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92B" w:rsidRDefault="0025592B" w:rsidP="00874C21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61553B" w:rsidRDefault="0061553B" w:rsidP="0061553B">
      <w:pPr>
        <w:jc w:val="center"/>
        <w:rPr>
          <w:b/>
          <w:lang w:eastAsia="zh-CN"/>
        </w:rPr>
      </w:pPr>
      <w:r w:rsidRPr="003808A2">
        <w:rPr>
          <w:b/>
          <w:lang w:eastAsia="zh-CN"/>
        </w:rPr>
        <w:t>Лицензионный договор № ____</w:t>
      </w:r>
      <w:r w:rsidRPr="003808A2">
        <w:rPr>
          <w:b/>
          <w:lang w:eastAsia="zh-CN"/>
        </w:rPr>
        <w:br/>
      </w:r>
    </w:p>
    <w:p w:rsidR="0061553B" w:rsidRDefault="0061553B" w:rsidP="0061553B">
      <w:pPr>
        <w:jc w:val="center"/>
        <w:rPr>
          <w:b/>
          <w:lang w:eastAsia="zh-CN"/>
        </w:rPr>
      </w:pPr>
    </w:p>
    <w:p w:rsidR="0061553B" w:rsidRPr="003808A2" w:rsidRDefault="0061553B" w:rsidP="0061553B">
      <w:pPr>
        <w:jc w:val="center"/>
        <w:rPr>
          <w:b/>
          <w:lang w:eastAsia="zh-CN"/>
        </w:rPr>
      </w:pPr>
    </w:p>
    <w:p w:rsidR="0061553B" w:rsidRPr="003808A2" w:rsidRDefault="0061553B" w:rsidP="0061553B">
      <w:pPr>
        <w:jc w:val="center"/>
        <w:rPr>
          <w:lang w:eastAsia="zh-CN"/>
        </w:rPr>
      </w:pPr>
      <w:r w:rsidRPr="003808A2">
        <w:rPr>
          <w:lang w:eastAsia="zh-CN"/>
        </w:rPr>
        <w:t xml:space="preserve">г. Санкт-Петербург                                                                     </w:t>
      </w:r>
      <w:r>
        <w:rPr>
          <w:lang w:eastAsia="zh-CN"/>
        </w:rPr>
        <w:t xml:space="preserve">          </w:t>
      </w:r>
      <w:r w:rsidRPr="003808A2">
        <w:rPr>
          <w:lang w:eastAsia="zh-CN"/>
        </w:rPr>
        <w:t>«___» __________ 202___ г.</w:t>
      </w:r>
    </w:p>
    <w:p w:rsidR="0061553B" w:rsidRPr="003808A2" w:rsidRDefault="0061553B" w:rsidP="0061553B">
      <w:pPr>
        <w:rPr>
          <w:b/>
          <w:lang w:eastAsia="zh-CN"/>
        </w:rPr>
      </w:pPr>
    </w:p>
    <w:p w:rsidR="0061553B" w:rsidRDefault="0061553B" w:rsidP="0061553B">
      <w:pPr>
        <w:ind w:firstLine="567"/>
        <w:jc w:val="both"/>
        <w:rPr>
          <w:lang w:eastAsia="zh-CN"/>
        </w:rPr>
      </w:pPr>
      <w:r w:rsidRPr="003808A2">
        <w:rPr>
          <w:b/>
          <w:lang w:eastAsia="zh-CN"/>
        </w:rPr>
        <w:t>Федеральное государственное бюджетное учреждение «Российская национальная библиотека»</w:t>
      </w:r>
      <w:r w:rsidRPr="003808A2">
        <w:rPr>
          <w:lang w:eastAsia="zh-CN"/>
        </w:rPr>
        <w:t xml:space="preserve"> </w:t>
      </w:r>
      <w:r w:rsidRPr="003808A2">
        <w:rPr>
          <w:b/>
          <w:lang w:eastAsia="zh-CN"/>
        </w:rPr>
        <w:t>(РНБ)</w:t>
      </w:r>
      <w:r w:rsidRPr="003808A2">
        <w:rPr>
          <w:lang w:eastAsia="zh-CN"/>
        </w:rPr>
        <w:t xml:space="preserve">, именуемое в дальнейшем «Лицензиат», в лице </w:t>
      </w:r>
      <w:r w:rsidR="00020901">
        <w:rPr>
          <w:lang w:eastAsia="zh-CN"/>
        </w:rPr>
        <w:t xml:space="preserve">временно исполняющего обязанности </w:t>
      </w:r>
      <w:r w:rsidRPr="003808A2">
        <w:rPr>
          <w:lang w:eastAsia="zh-CN"/>
        </w:rPr>
        <w:t xml:space="preserve">заместителя генерального директора по научной работе </w:t>
      </w:r>
      <w:r w:rsidR="00020901">
        <w:rPr>
          <w:lang w:eastAsia="zh-CN"/>
        </w:rPr>
        <w:t>Трушиной И.А., действующей</w:t>
      </w:r>
      <w:r w:rsidRPr="003808A2">
        <w:rPr>
          <w:lang w:eastAsia="zh-CN"/>
        </w:rPr>
        <w:t xml:space="preserve"> на основании доверенности от «</w:t>
      </w:r>
      <w:r w:rsidR="00020901">
        <w:rPr>
          <w:lang w:eastAsia="zh-CN"/>
        </w:rPr>
        <w:t>10</w:t>
      </w:r>
      <w:r w:rsidRPr="003808A2">
        <w:rPr>
          <w:lang w:eastAsia="zh-CN"/>
        </w:rPr>
        <w:t xml:space="preserve">» </w:t>
      </w:r>
      <w:r w:rsidR="00020901">
        <w:rPr>
          <w:lang w:eastAsia="zh-CN"/>
        </w:rPr>
        <w:t>июня</w:t>
      </w:r>
      <w:r w:rsidRPr="003808A2">
        <w:rPr>
          <w:lang w:eastAsia="zh-CN"/>
        </w:rPr>
        <w:t xml:space="preserve"> 202</w:t>
      </w:r>
      <w:r w:rsidR="000C507F">
        <w:rPr>
          <w:lang w:eastAsia="zh-CN"/>
        </w:rPr>
        <w:t>4</w:t>
      </w:r>
      <w:r>
        <w:rPr>
          <w:lang w:eastAsia="zh-CN"/>
        </w:rPr>
        <w:t xml:space="preserve"> </w:t>
      </w:r>
      <w:r w:rsidRPr="003808A2">
        <w:rPr>
          <w:lang w:eastAsia="zh-CN"/>
        </w:rPr>
        <w:t xml:space="preserve">г. № </w:t>
      </w:r>
      <w:r w:rsidR="00020901">
        <w:rPr>
          <w:lang w:eastAsia="zh-CN"/>
        </w:rPr>
        <w:t>69</w:t>
      </w:r>
      <w:r>
        <w:rPr>
          <w:lang w:eastAsia="zh-CN"/>
        </w:rPr>
        <w:t>-</w:t>
      </w:r>
      <w:r w:rsidR="00020901">
        <w:rPr>
          <w:lang w:eastAsia="zh-CN"/>
        </w:rPr>
        <w:t>06</w:t>
      </w:r>
      <w:r w:rsidR="000C507F">
        <w:rPr>
          <w:lang w:eastAsia="zh-CN"/>
        </w:rPr>
        <w:t>/24</w:t>
      </w:r>
      <w:r w:rsidRPr="003808A2">
        <w:rPr>
          <w:lang w:eastAsia="zh-CN"/>
        </w:rPr>
        <w:t>, с одной стороны, и</w:t>
      </w:r>
      <w:r>
        <w:rPr>
          <w:lang w:eastAsia="zh-CN"/>
        </w:rPr>
        <w:t xml:space="preserve"> _________________________________________________________________________________</w:t>
      </w:r>
      <w:r w:rsidRPr="003808A2">
        <w:rPr>
          <w:lang w:eastAsia="zh-CN"/>
        </w:rPr>
        <w:t>_____________________________________________________________________________</w:t>
      </w:r>
      <w:r>
        <w:rPr>
          <w:lang w:eastAsia="zh-CN"/>
        </w:rPr>
        <w:t>_</w:t>
      </w:r>
      <w:r w:rsidR="00020901">
        <w:rPr>
          <w:lang w:eastAsia="zh-CN"/>
        </w:rPr>
        <w:t>_</w:t>
      </w:r>
    </w:p>
    <w:p w:rsidR="0061553B" w:rsidRPr="00EE3A87" w:rsidRDefault="0061553B" w:rsidP="0061553B">
      <w:pPr>
        <w:jc w:val="center"/>
        <w:rPr>
          <w:lang w:eastAsia="zh-CN"/>
        </w:rPr>
      </w:pPr>
      <w:r w:rsidRPr="003808A2">
        <w:rPr>
          <w:sz w:val="16"/>
          <w:szCs w:val="16"/>
          <w:lang w:eastAsia="zh-CN"/>
        </w:rPr>
        <w:t>(страна, фамилия имя отчество</w:t>
      </w:r>
      <w:r>
        <w:rPr>
          <w:sz w:val="16"/>
          <w:szCs w:val="16"/>
          <w:lang w:eastAsia="zh-CN"/>
        </w:rPr>
        <w:t xml:space="preserve"> </w:t>
      </w:r>
      <w:r w:rsidRPr="003808A2">
        <w:rPr>
          <w:sz w:val="16"/>
          <w:szCs w:val="16"/>
          <w:lang w:eastAsia="zh-CN"/>
        </w:rPr>
        <w:t>полностью для физических лиц, полное официальное наименование для юридических лиц)</w:t>
      </w:r>
    </w:p>
    <w:p w:rsidR="0061553B" w:rsidRPr="003808A2" w:rsidRDefault="0061553B" w:rsidP="0061553B">
      <w:pPr>
        <w:jc w:val="both"/>
        <w:rPr>
          <w:lang w:val="lt-LT" w:eastAsia="zh-CN"/>
        </w:rPr>
      </w:pPr>
      <w:r w:rsidRPr="003808A2">
        <w:rPr>
          <w:lang w:eastAsia="zh-CN"/>
        </w:rPr>
        <w:t>именуемый в дальнейшем «Лицензиар», с другой стороны, именуемые в дальнейшем по отдельности «Сторона», а вместе «Стороны», заключили настоящий договор (далее – Договор) о нижеследующем.</w:t>
      </w:r>
    </w:p>
    <w:p w:rsidR="0061553B" w:rsidRPr="003808A2" w:rsidRDefault="0061553B" w:rsidP="0061553B">
      <w:pPr>
        <w:jc w:val="both"/>
        <w:rPr>
          <w:lang w:eastAsia="zh-CN"/>
        </w:rPr>
      </w:pPr>
    </w:p>
    <w:p w:rsidR="0061553B" w:rsidRPr="003808A2" w:rsidRDefault="0061553B" w:rsidP="0061553B">
      <w:pPr>
        <w:numPr>
          <w:ilvl w:val="0"/>
          <w:numId w:val="19"/>
        </w:numPr>
        <w:tabs>
          <w:tab w:val="left" w:pos="720"/>
        </w:tabs>
        <w:ind w:left="1080" w:hanging="360"/>
        <w:jc w:val="center"/>
        <w:rPr>
          <w:b/>
          <w:lang w:eastAsia="zh-CN"/>
        </w:rPr>
      </w:pPr>
      <w:r w:rsidRPr="003808A2">
        <w:rPr>
          <w:b/>
          <w:lang w:eastAsia="zh-CN"/>
        </w:rPr>
        <w:t>ПРЕДМЕТ ДОГОВОРА</w:t>
      </w:r>
    </w:p>
    <w:p w:rsidR="0061553B" w:rsidRDefault="0061553B" w:rsidP="0061553B">
      <w:pPr>
        <w:ind w:firstLine="567"/>
        <w:jc w:val="both"/>
        <w:rPr>
          <w:lang w:eastAsia="zh-CN"/>
        </w:rPr>
      </w:pPr>
      <w:r w:rsidRPr="003808A2">
        <w:rPr>
          <w:lang w:eastAsia="zh-CN"/>
        </w:rPr>
        <w:t>Лицензиар предоставляет Лицензиату в общеполезных целях для осуществления уставной деятельности на безвозмез</w:t>
      </w:r>
      <w:r>
        <w:rPr>
          <w:lang w:eastAsia="zh-CN"/>
        </w:rPr>
        <w:t xml:space="preserve">дной основе право использования </w:t>
      </w:r>
      <w:r w:rsidRPr="003808A2">
        <w:rPr>
          <w:lang w:eastAsia="zh-CN"/>
        </w:rPr>
        <w:t xml:space="preserve">следующих </w:t>
      </w:r>
      <w:r>
        <w:rPr>
          <w:lang w:eastAsia="zh-CN"/>
        </w:rPr>
        <w:t xml:space="preserve">результатов интеллектуальной деятельности (далее – РИД), оформленных в виде цифровых копий изданий в формате PDF, прошедшие </w:t>
      </w:r>
      <w:r w:rsidRPr="00D43AB1">
        <w:rPr>
          <w:lang w:eastAsia="zh-CN"/>
        </w:rPr>
        <w:t>редакционно-издательскую обработку, со</w:t>
      </w:r>
      <w:r>
        <w:rPr>
          <w:lang w:eastAsia="zh-CN"/>
        </w:rPr>
        <w:t xml:space="preserve">держащие полное воспроизведение </w:t>
      </w:r>
      <w:r w:rsidRPr="00D43AB1">
        <w:rPr>
          <w:lang w:eastAsia="zh-CN"/>
        </w:rPr>
        <w:t>книжного издания и все его внешние признаки</w:t>
      </w:r>
      <w:r>
        <w:rPr>
          <w:lang w:eastAsia="zh-CN"/>
        </w:rPr>
        <w:t xml:space="preserve">, предназначенные для </w:t>
      </w:r>
      <w:r w:rsidRPr="00D43AB1">
        <w:rPr>
          <w:lang w:eastAsia="zh-CN"/>
        </w:rPr>
        <w:t xml:space="preserve">распространения в неизменном виде, имеющие выходные сведения, </w:t>
      </w:r>
      <w:r>
        <w:rPr>
          <w:lang w:eastAsia="zh-CN"/>
        </w:rPr>
        <w:br/>
      </w:r>
      <w:r w:rsidRPr="00D43AB1">
        <w:rPr>
          <w:lang w:eastAsia="zh-CN"/>
        </w:rPr>
        <w:t xml:space="preserve">соответствующие ГОСТу </w:t>
      </w:r>
      <w:r w:rsidRPr="009A049B">
        <w:rPr>
          <w:lang w:eastAsia="zh-CN"/>
        </w:rPr>
        <w:t>7.0.60-2020</w:t>
      </w:r>
      <w:r w:rsidRPr="00D43AB1">
        <w:rPr>
          <w:lang w:eastAsia="zh-CN"/>
        </w:rPr>
        <w:t xml:space="preserve"> «Издания. Основные виды.», а также </w:t>
      </w:r>
      <w:r>
        <w:rPr>
          <w:lang w:eastAsia="zh-CN"/>
        </w:rPr>
        <w:t xml:space="preserve">соответствующие </w:t>
      </w:r>
      <w:r>
        <w:rPr>
          <w:lang w:eastAsia="zh-CN"/>
        </w:rPr>
        <w:br/>
        <w:t>Профилю комплектования фондов федерального государственного бюджетного учреждения «Российская национальная библиотека» отечественными и иностранными документами, утвержденному Лицензиатом.</w:t>
      </w:r>
    </w:p>
    <w:p w:rsidR="0061553B" w:rsidRPr="003808A2" w:rsidRDefault="0061553B" w:rsidP="0061553B">
      <w:pPr>
        <w:pStyle w:val="ListParagraph1"/>
        <w:numPr>
          <w:ilvl w:val="1"/>
          <w:numId w:val="20"/>
        </w:numPr>
        <w:ind w:left="0" w:firstLine="567"/>
        <w:jc w:val="both"/>
        <w:rPr>
          <w:u w:val="single"/>
          <w:lang w:eastAsia="zh-CN"/>
        </w:rPr>
      </w:pPr>
      <w:r w:rsidRPr="003808A2">
        <w:rPr>
          <w:lang w:eastAsia="zh-CN"/>
        </w:rPr>
        <w:t>:</w:t>
      </w:r>
    </w:p>
    <w:p w:rsidR="0061553B" w:rsidRPr="003808A2" w:rsidRDefault="0061553B" w:rsidP="0061553B">
      <w:pPr>
        <w:pStyle w:val="ListParagraph1"/>
        <w:ind w:left="0"/>
        <w:jc w:val="both"/>
        <w:rPr>
          <w:lang w:eastAsia="zh-CN"/>
        </w:rPr>
      </w:pPr>
      <w:r w:rsidRPr="003808A2">
        <w:rPr>
          <w:lang w:eastAsia="zh-CN"/>
        </w:rPr>
        <w:t>_____________________________________________________________</w:t>
      </w:r>
      <w:r>
        <w:rPr>
          <w:lang w:eastAsia="zh-CN"/>
        </w:rPr>
        <w:t>________________</w:t>
      </w:r>
    </w:p>
    <w:p w:rsidR="0061553B" w:rsidRPr="003808A2" w:rsidRDefault="0061553B" w:rsidP="0061553B">
      <w:pPr>
        <w:pStyle w:val="ListParagraph1"/>
        <w:ind w:left="0"/>
        <w:jc w:val="both"/>
        <w:rPr>
          <w:lang w:eastAsia="zh-CN"/>
        </w:rPr>
      </w:pPr>
      <w:r w:rsidRPr="003808A2">
        <w:rPr>
          <w:lang w:eastAsia="zh-CN"/>
        </w:rPr>
        <w:t>_____________________________________________________________</w:t>
      </w:r>
      <w:r>
        <w:rPr>
          <w:lang w:eastAsia="zh-CN"/>
        </w:rPr>
        <w:t>________________</w:t>
      </w:r>
    </w:p>
    <w:p w:rsidR="0061553B" w:rsidRPr="003808A2" w:rsidRDefault="0061553B" w:rsidP="0061553B">
      <w:pPr>
        <w:pStyle w:val="ListParagraph1"/>
        <w:ind w:left="0"/>
        <w:jc w:val="center"/>
        <w:rPr>
          <w:sz w:val="16"/>
          <w:szCs w:val="16"/>
        </w:rPr>
      </w:pPr>
      <w:r>
        <w:rPr>
          <w:sz w:val="16"/>
          <w:szCs w:val="16"/>
          <w:lang w:eastAsia="zh-CN"/>
        </w:rPr>
        <w:t>(</w:t>
      </w:r>
      <w:r w:rsidRPr="003808A2">
        <w:rPr>
          <w:sz w:val="16"/>
          <w:szCs w:val="16"/>
          <w:lang w:eastAsia="zh-CN"/>
        </w:rPr>
        <w:t xml:space="preserve">данные о произведении - </w:t>
      </w:r>
      <w:r w:rsidRPr="003808A2">
        <w:rPr>
          <w:b/>
          <w:bCs/>
          <w:sz w:val="16"/>
          <w:szCs w:val="16"/>
          <w:lang w:eastAsia="zh-CN"/>
        </w:rPr>
        <w:t>тип</w:t>
      </w:r>
      <w:r w:rsidRPr="003808A2">
        <w:rPr>
          <w:sz w:val="16"/>
          <w:szCs w:val="16"/>
          <w:lang w:eastAsia="zh-CN"/>
        </w:rPr>
        <w:t xml:space="preserve">* (статья, материал для сайта, монография, составное произведение, программа для ЭВМ и др.); </w:t>
      </w:r>
      <w:r w:rsidRPr="003808A2">
        <w:rPr>
          <w:b/>
          <w:bCs/>
          <w:sz w:val="16"/>
          <w:szCs w:val="16"/>
          <w:lang w:eastAsia="zh-CN"/>
        </w:rPr>
        <w:t>автор</w:t>
      </w:r>
      <w:r w:rsidRPr="003808A2">
        <w:rPr>
          <w:sz w:val="16"/>
          <w:szCs w:val="16"/>
          <w:lang w:eastAsia="zh-CN"/>
        </w:rPr>
        <w:t>(ы)*- указать всех,</w:t>
      </w:r>
      <w:r w:rsidRPr="003808A2">
        <w:rPr>
          <w:b/>
          <w:bCs/>
          <w:sz w:val="16"/>
          <w:szCs w:val="16"/>
          <w:lang w:eastAsia="zh-CN"/>
        </w:rPr>
        <w:t xml:space="preserve"> название*</w:t>
      </w:r>
      <w:r w:rsidRPr="003808A2">
        <w:rPr>
          <w:sz w:val="16"/>
          <w:szCs w:val="16"/>
          <w:lang w:eastAsia="zh-CN"/>
        </w:rPr>
        <w:t>, объем, иные идентификаторы. Обязательные элементы отмечены *.</w:t>
      </w:r>
    </w:p>
    <w:p w:rsidR="0061553B" w:rsidRPr="003808A2" w:rsidRDefault="0061553B" w:rsidP="0061553B">
      <w:pPr>
        <w:ind w:firstLine="567"/>
        <w:jc w:val="both"/>
        <w:rPr>
          <w:lang w:eastAsia="zh-CN"/>
        </w:rPr>
      </w:pPr>
    </w:p>
    <w:p w:rsidR="0061553B" w:rsidRPr="003808A2" w:rsidRDefault="0061553B" w:rsidP="0061553B">
      <w:pPr>
        <w:ind w:firstLine="567"/>
        <w:jc w:val="both"/>
        <w:rPr>
          <w:lang w:eastAsia="zh-CN"/>
        </w:rPr>
      </w:pPr>
      <w:r w:rsidRPr="003808A2">
        <w:rPr>
          <w:lang w:eastAsia="zh-CN"/>
        </w:rPr>
        <w:t xml:space="preserve">в предусмотренных Договором пределах, на условиях простой (неисключительной) лицензии на условиях, установленных Договором. </w:t>
      </w:r>
    </w:p>
    <w:p w:rsidR="0061553B" w:rsidRPr="003808A2" w:rsidRDefault="0061553B" w:rsidP="0061553B">
      <w:pPr>
        <w:ind w:firstLine="567"/>
        <w:jc w:val="both"/>
        <w:rPr>
          <w:lang w:eastAsia="zh-CN"/>
        </w:rPr>
      </w:pPr>
      <w:r w:rsidRPr="003808A2">
        <w:rPr>
          <w:lang w:eastAsia="zh-CN"/>
        </w:rPr>
        <w:t xml:space="preserve">1.2. Переход права использования </w:t>
      </w:r>
      <w:r>
        <w:rPr>
          <w:lang w:eastAsia="zh-CN"/>
        </w:rPr>
        <w:t>РИД</w:t>
      </w:r>
      <w:r w:rsidRPr="003808A2">
        <w:rPr>
          <w:lang w:eastAsia="zh-CN"/>
        </w:rPr>
        <w:t xml:space="preserve"> к Лицензиату происходит после подписания Сторонами Договора. </w:t>
      </w:r>
    </w:p>
    <w:p w:rsidR="0061553B" w:rsidRDefault="0061553B" w:rsidP="0061553B">
      <w:pPr>
        <w:ind w:firstLine="567"/>
        <w:jc w:val="both"/>
        <w:rPr>
          <w:lang w:eastAsia="zh-CN"/>
        </w:rPr>
      </w:pPr>
      <w:r w:rsidRPr="003808A2">
        <w:rPr>
          <w:lang w:eastAsia="zh-CN"/>
        </w:rPr>
        <w:t>1.3.</w:t>
      </w:r>
      <w:r>
        <w:rPr>
          <w:lang w:eastAsia="zh-CN"/>
        </w:rPr>
        <w:t xml:space="preserve"> </w:t>
      </w:r>
      <w:r w:rsidRPr="003808A2">
        <w:rPr>
          <w:lang w:eastAsia="zh-CN"/>
        </w:rPr>
        <w:t xml:space="preserve">Лицензиар гарантирует, что является </w:t>
      </w:r>
      <w:r>
        <w:rPr>
          <w:lang w:eastAsia="zh-CN"/>
        </w:rPr>
        <w:t>автором / соавтором,</w:t>
      </w:r>
    </w:p>
    <w:p w:rsidR="0061553B" w:rsidRPr="00DE5E3A" w:rsidRDefault="0061553B" w:rsidP="0061553B">
      <w:pPr>
        <w:ind w:firstLine="567"/>
        <w:jc w:val="center"/>
        <w:rPr>
          <w:sz w:val="16"/>
          <w:szCs w:val="16"/>
          <w:lang w:eastAsia="zh-CN"/>
        </w:rPr>
      </w:pPr>
      <w:r w:rsidRPr="00DE5E3A">
        <w:rPr>
          <w:sz w:val="16"/>
          <w:szCs w:val="16"/>
          <w:lang w:eastAsia="zh-CN"/>
        </w:rPr>
        <w:t>(только для физических лиц, ненужное вычеркнуть)</w:t>
      </w:r>
    </w:p>
    <w:p w:rsidR="0061553B" w:rsidRPr="00225253" w:rsidRDefault="0061553B" w:rsidP="0061553B">
      <w:pPr>
        <w:ind w:firstLine="567"/>
        <w:jc w:val="both"/>
        <w:rPr>
          <w:lang w:eastAsia="zh-CN"/>
        </w:rPr>
      </w:pPr>
      <w:r w:rsidRPr="00225253">
        <w:rPr>
          <w:lang w:eastAsia="zh-CN"/>
        </w:rPr>
        <w:t>обладателем исключительного права на РИД, и заключение Договора не нарушает прав и законных интересов третьих лиц,</w:t>
      </w:r>
      <w:r>
        <w:rPr>
          <w:lang w:eastAsia="zh-CN"/>
        </w:rPr>
        <w:t xml:space="preserve"> </w:t>
      </w:r>
      <w:r w:rsidRPr="00225253">
        <w:rPr>
          <w:lang w:eastAsia="zh-CN"/>
        </w:rPr>
        <w:t>в том числе не порочит честь, достоинство и деловую репутацию, не нарушает действующее законодательство Российской Федерации, а также право, применимое к РИД.</w:t>
      </w:r>
    </w:p>
    <w:p w:rsidR="0061553B" w:rsidRPr="00225253" w:rsidRDefault="0061553B" w:rsidP="0061553B">
      <w:pPr>
        <w:ind w:firstLine="567"/>
        <w:jc w:val="both"/>
        <w:rPr>
          <w:lang w:eastAsia="zh-CN"/>
        </w:rPr>
      </w:pPr>
      <w:r w:rsidRPr="00225253">
        <w:rPr>
          <w:lang w:eastAsia="zh-CN"/>
        </w:rPr>
        <w:t>1.4. Лицензиар сохраняет за собой право по своему усмотрению использовать РИД, и распоряжаться принадлежащим ему исключительным правом на РИД, в том числе путем его отчуждения другому лицу или предоставления другому лицу права использования РИД, в том числе и в части предоставленных способов использования.</w:t>
      </w:r>
    </w:p>
    <w:p w:rsidR="0061553B" w:rsidRDefault="0061553B" w:rsidP="0061553B">
      <w:pPr>
        <w:ind w:firstLine="567"/>
        <w:jc w:val="both"/>
        <w:rPr>
          <w:lang w:eastAsia="zh-CN"/>
        </w:rPr>
      </w:pPr>
      <w:r w:rsidRPr="003808A2">
        <w:rPr>
          <w:lang w:eastAsia="zh-CN"/>
        </w:rPr>
        <w:t>1.5. Лицензиат вправе/не вправе заключать сублицензионные договоры.</w:t>
      </w:r>
    </w:p>
    <w:p w:rsidR="0061553B" w:rsidRPr="00DE5E3A" w:rsidRDefault="0061553B" w:rsidP="0061553B">
      <w:pPr>
        <w:ind w:firstLine="567"/>
        <w:jc w:val="both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 xml:space="preserve">                                         </w:t>
      </w:r>
      <w:r w:rsidRPr="00DE5E3A">
        <w:rPr>
          <w:sz w:val="16"/>
          <w:szCs w:val="16"/>
          <w:lang w:eastAsia="zh-CN"/>
        </w:rPr>
        <w:t xml:space="preserve">(ненужное вычеркнуть) </w:t>
      </w:r>
    </w:p>
    <w:p w:rsidR="0061553B" w:rsidRPr="003808A2" w:rsidRDefault="0061553B" w:rsidP="0061553B">
      <w:pPr>
        <w:ind w:firstLine="567"/>
        <w:jc w:val="both"/>
        <w:rPr>
          <w:lang w:eastAsia="zh-CN"/>
        </w:rPr>
      </w:pPr>
      <w:r w:rsidRPr="003808A2">
        <w:rPr>
          <w:lang w:eastAsia="zh-CN"/>
        </w:rPr>
        <w:t xml:space="preserve">По сублицензионному договору сублицензиату может быть предоставлено право использования </w:t>
      </w:r>
      <w:r>
        <w:rPr>
          <w:lang w:eastAsia="zh-CN"/>
        </w:rPr>
        <w:t>РИД</w:t>
      </w:r>
      <w:r w:rsidRPr="003808A2">
        <w:rPr>
          <w:lang w:eastAsia="zh-CN"/>
        </w:rPr>
        <w:t xml:space="preserve"> только в пределах тех прав и тех способов использования, которые предусмотрены Договором для Лицензиата. </w:t>
      </w:r>
      <w:r w:rsidRPr="003808A2">
        <w:rPr>
          <w:bCs/>
          <w:lang w:eastAsia="zh-CN"/>
        </w:rPr>
        <w:t xml:space="preserve">В случае заключения сублицензионного договора </w:t>
      </w:r>
      <w:r w:rsidRPr="003808A2">
        <w:rPr>
          <w:bCs/>
          <w:lang w:eastAsia="zh-CN"/>
        </w:rPr>
        <w:lastRenderedPageBreak/>
        <w:t>ответственность перед Лицензиаром за действия сублицензиата несет сублицензиат.</w:t>
      </w:r>
      <w:r>
        <w:rPr>
          <w:bCs/>
          <w:lang w:eastAsia="zh-CN"/>
        </w:rPr>
        <w:t xml:space="preserve"> </w:t>
      </w:r>
      <w:r w:rsidRPr="00912E66">
        <w:t>Получение согласия Лицензиара в отношении конкретных сублицензиатов не требуется.</w:t>
      </w:r>
    </w:p>
    <w:p w:rsidR="0061553B" w:rsidRDefault="0061553B" w:rsidP="0061553B">
      <w:pPr>
        <w:ind w:firstLine="567"/>
        <w:jc w:val="both"/>
        <w:rPr>
          <w:lang w:eastAsia="zh-CN"/>
        </w:rPr>
      </w:pPr>
      <w:r w:rsidRPr="003808A2">
        <w:rPr>
          <w:lang w:eastAsia="zh-CN"/>
        </w:rPr>
        <w:t>1.6. Лицензиар заключает Договор, осознанно, свободно выражая свою волю. Лицензиар действует без влияния какого-либо принуждения со стороны Лицензиата или третьих лиц.</w:t>
      </w:r>
    </w:p>
    <w:p w:rsidR="0061553B" w:rsidRPr="00225253" w:rsidRDefault="0061553B" w:rsidP="0061553B">
      <w:pPr>
        <w:ind w:firstLine="567"/>
        <w:jc w:val="both"/>
        <w:rPr>
          <w:lang w:eastAsia="zh-CN"/>
        </w:rPr>
      </w:pPr>
      <w:r w:rsidRPr="00225253">
        <w:rPr>
          <w:lang w:eastAsia="zh-CN"/>
        </w:rPr>
        <w:t xml:space="preserve">1.7. В случае, если гарантии, содержащиеся в Договоре, будут нарушены, </w:t>
      </w:r>
      <w:r w:rsidRPr="00225253">
        <w:t>Лицензиар обязуется принять меры, которые обеспечат Лицензиату беспрепятственное использование предоставленных по Договору прав, а в случае невозможности обеспечить беспрепятственное использование предоставленных прав возместить Лицензиату понесенные убытки, которые могут возникнуть у Лицензиата в связи с таким нарушением гарантий.</w:t>
      </w:r>
    </w:p>
    <w:p w:rsidR="0061553B" w:rsidRDefault="0061553B" w:rsidP="0061553B">
      <w:pPr>
        <w:ind w:firstLine="567"/>
        <w:jc w:val="both"/>
        <w:rPr>
          <w:lang w:eastAsia="zh-CN"/>
        </w:rPr>
      </w:pPr>
    </w:p>
    <w:p w:rsidR="0061553B" w:rsidRPr="003808A2" w:rsidRDefault="0061553B" w:rsidP="0061553B">
      <w:pPr>
        <w:numPr>
          <w:ilvl w:val="0"/>
          <w:numId w:val="19"/>
        </w:numPr>
        <w:tabs>
          <w:tab w:val="left" w:pos="720"/>
        </w:tabs>
        <w:ind w:left="1080" w:hanging="360"/>
        <w:jc w:val="center"/>
        <w:rPr>
          <w:b/>
          <w:lang w:eastAsia="zh-CN"/>
        </w:rPr>
      </w:pPr>
      <w:r w:rsidRPr="003808A2">
        <w:rPr>
          <w:b/>
          <w:lang w:eastAsia="zh-CN"/>
        </w:rPr>
        <w:t>ОСНОВНЫЕ ПОЛОЖЕНИЯ</w:t>
      </w:r>
    </w:p>
    <w:p w:rsidR="0061553B" w:rsidRPr="003808A2" w:rsidRDefault="0061553B" w:rsidP="0061553B">
      <w:pPr>
        <w:ind w:firstLine="567"/>
        <w:jc w:val="both"/>
        <w:rPr>
          <w:lang w:eastAsia="zh-CN"/>
        </w:rPr>
      </w:pPr>
      <w:r w:rsidRPr="003808A2">
        <w:rPr>
          <w:lang w:eastAsia="zh-CN"/>
        </w:rPr>
        <w:t xml:space="preserve">2.1. Лицензиар предоставляет Лицензиату на безвозмездной основе право на использование </w:t>
      </w:r>
      <w:r>
        <w:rPr>
          <w:lang w:eastAsia="zh-CN"/>
        </w:rPr>
        <w:t>РИД</w:t>
      </w:r>
      <w:r w:rsidRPr="003808A2">
        <w:rPr>
          <w:lang w:eastAsia="zh-CN"/>
        </w:rPr>
        <w:t xml:space="preserve"> в общеполезных целях следующими способами (ненужное вычеркнуть): </w:t>
      </w:r>
    </w:p>
    <w:p w:rsidR="0061553B" w:rsidRPr="003808A2" w:rsidRDefault="0061553B" w:rsidP="0061553B">
      <w:pPr>
        <w:ind w:firstLine="567"/>
        <w:rPr>
          <w:lang w:eastAsia="zh-CN"/>
        </w:rPr>
      </w:pPr>
      <w:r w:rsidRPr="003808A2">
        <w:rPr>
          <w:lang w:eastAsia="zh-CN"/>
        </w:rPr>
        <w:t xml:space="preserve">1) воспроизведение </w:t>
      </w:r>
      <w:r>
        <w:rPr>
          <w:lang w:eastAsia="zh-CN"/>
        </w:rPr>
        <w:t>РИД</w:t>
      </w:r>
      <w:r w:rsidRPr="003808A2">
        <w:rPr>
          <w:lang w:eastAsia="zh-CN"/>
        </w:rPr>
        <w:t xml:space="preserve">, то есть изготовление одного и более экземпляра произведений или их частей в любой материальной форме, в том числе запись в память ЭВМ. </w:t>
      </w:r>
    </w:p>
    <w:p w:rsidR="0061553B" w:rsidRPr="003808A2" w:rsidRDefault="0061553B" w:rsidP="0061553B">
      <w:pPr>
        <w:widowControl w:val="0"/>
        <w:ind w:firstLine="567"/>
        <w:jc w:val="both"/>
        <w:rPr>
          <w:lang w:eastAsia="zh-CN"/>
        </w:rPr>
      </w:pPr>
      <w:r w:rsidRPr="003808A2">
        <w:rPr>
          <w:lang w:eastAsia="zh-CN"/>
        </w:rPr>
        <w:t xml:space="preserve">2) распространение </w:t>
      </w:r>
      <w:r>
        <w:rPr>
          <w:lang w:eastAsia="zh-CN"/>
        </w:rPr>
        <w:t>РИД</w:t>
      </w:r>
      <w:r w:rsidRPr="003808A2">
        <w:rPr>
          <w:lang w:eastAsia="zh-CN"/>
        </w:rPr>
        <w:t xml:space="preserve"> путем продажи или иного отчуждения их оригиналов или экземпляров;</w:t>
      </w:r>
    </w:p>
    <w:p w:rsidR="0061553B" w:rsidRPr="003808A2" w:rsidRDefault="0061553B" w:rsidP="0061553B">
      <w:pPr>
        <w:widowControl w:val="0"/>
        <w:ind w:firstLine="567"/>
        <w:jc w:val="both"/>
      </w:pPr>
      <w:bookmarkStart w:id="0" w:name="dst100346"/>
      <w:bookmarkEnd w:id="0"/>
      <w:r w:rsidRPr="003808A2">
        <w:rPr>
          <w:lang w:eastAsia="zh-CN"/>
        </w:rPr>
        <w:t xml:space="preserve">3) публичный показ </w:t>
      </w:r>
      <w:r>
        <w:rPr>
          <w:lang w:eastAsia="zh-CN"/>
        </w:rPr>
        <w:t>РИД</w:t>
      </w:r>
      <w:r w:rsidRPr="003808A2">
        <w:rPr>
          <w:lang w:eastAsia="zh-CN"/>
        </w:rPr>
        <w:t>;</w:t>
      </w:r>
    </w:p>
    <w:p w:rsidR="0061553B" w:rsidRPr="003808A2" w:rsidRDefault="0061553B" w:rsidP="0061553B">
      <w:pPr>
        <w:widowControl w:val="0"/>
        <w:ind w:firstLine="567"/>
        <w:jc w:val="both"/>
        <w:rPr>
          <w:lang w:eastAsia="zh-CN"/>
        </w:rPr>
      </w:pPr>
      <w:bookmarkStart w:id="1" w:name="dst100347"/>
      <w:bookmarkEnd w:id="1"/>
      <w:r w:rsidRPr="003808A2">
        <w:rPr>
          <w:lang w:eastAsia="zh-CN"/>
        </w:rPr>
        <w:t xml:space="preserve">4) импорт оригиналов или экземпляров </w:t>
      </w:r>
      <w:r>
        <w:rPr>
          <w:lang w:eastAsia="zh-CN"/>
        </w:rPr>
        <w:t>РИД</w:t>
      </w:r>
      <w:r w:rsidRPr="003808A2">
        <w:rPr>
          <w:lang w:eastAsia="zh-CN"/>
        </w:rPr>
        <w:t xml:space="preserve"> в целях распространения;</w:t>
      </w:r>
    </w:p>
    <w:p w:rsidR="0061553B" w:rsidRPr="003808A2" w:rsidRDefault="0061553B" w:rsidP="0061553B">
      <w:pPr>
        <w:widowControl w:val="0"/>
        <w:ind w:firstLine="567"/>
        <w:jc w:val="both"/>
        <w:rPr>
          <w:lang w:eastAsia="zh-CN"/>
        </w:rPr>
      </w:pPr>
      <w:bookmarkStart w:id="2" w:name="dst100348"/>
      <w:bookmarkEnd w:id="2"/>
      <w:r w:rsidRPr="003808A2">
        <w:rPr>
          <w:lang w:eastAsia="zh-CN"/>
        </w:rPr>
        <w:t xml:space="preserve">5) публичное исполнение </w:t>
      </w:r>
      <w:r>
        <w:rPr>
          <w:lang w:eastAsia="zh-CN"/>
        </w:rPr>
        <w:t>РИД</w:t>
      </w:r>
      <w:r w:rsidRPr="003808A2">
        <w:rPr>
          <w:lang w:eastAsia="zh-CN"/>
        </w:rPr>
        <w:t>;</w:t>
      </w:r>
    </w:p>
    <w:p w:rsidR="0061553B" w:rsidRPr="003808A2" w:rsidRDefault="0061553B" w:rsidP="0061553B">
      <w:pPr>
        <w:pStyle w:val="ab"/>
        <w:ind w:firstLine="567"/>
        <w:rPr>
          <w:lang w:eastAsia="zh-CN"/>
        </w:rPr>
      </w:pPr>
      <w:bookmarkStart w:id="3" w:name="dst147"/>
      <w:bookmarkEnd w:id="3"/>
      <w:r>
        <w:rPr>
          <w:lang w:eastAsia="zh-CN"/>
        </w:rPr>
        <w:t>6) доведение РИД</w:t>
      </w:r>
      <w:r w:rsidRPr="003808A2">
        <w:rPr>
          <w:lang w:eastAsia="zh-CN"/>
        </w:rPr>
        <w:t xml:space="preserve"> до всеобщего сведения таким образом, что любое лицо может получить доступ к произведениям из любого места и в любое время по собственному выбору (доведение до всеобщего сведения);</w:t>
      </w:r>
    </w:p>
    <w:p w:rsidR="0061553B" w:rsidRPr="003808A2" w:rsidRDefault="0061553B" w:rsidP="0061553B">
      <w:pPr>
        <w:pStyle w:val="ab"/>
        <w:ind w:firstLine="567"/>
        <w:rPr>
          <w:lang w:eastAsia="zh-CN"/>
        </w:rPr>
      </w:pPr>
      <w:r w:rsidRPr="003808A2">
        <w:rPr>
          <w:lang w:eastAsia="zh-CN"/>
        </w:rPr>
        <w:t xml:space="preserve">7) иные способы использования </w:t>
      </w:r>
      <w:r>
        <w:rPr>
          <w:lang w:eastAsia="zh-CN"/>
        </w:rPr>
        <w:t>РИД</w:t>
      </w:r>
    </w:p>
    <w:p w:rsidR="0061553B" w:rsidRPr="003808A2" w:rsidRDefault="0061553B" w:rsidP="0061553B">
      <w:pPr>
        <w:pStyle w:val="ab"/>
        <w:rPr>
          <w:lang w:eastAsia="zh-CN"/>
        </w:rPr>
      </w:pPr>
      <w:r w:rsidRPr="003808A2">
        <w:rPr>
          <w:lang w:eastAsia="zh-CN"/>
        </w:rPr>
        <w:t>_____________________________________________________________________________</w:t>
      </w:r>
    </w:p>
    <w:p w:rsidR="0061553B" w:rsidRDefault="0061553B" w:rsidP="0061553B">
      <w:pPr>
        <w:pStyle w:val="ab"/>
        <w:ind w:firstLine="567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 xml:space="preserve">                                                                 </w:t>
      </w:r>
      <w:r w:rsidRPr="00DE5E3A">
        <w:rPr>
          <w:sz w:val="16"/>
          <w:szCs w:val="16"/>
          <w:lang w:eastAsia="zh-CN"/>
        </w:rPr>
        <w:t>(если данная графа не заполняется, то ставится прочерк)</w:t>
      </w:r>
    </w:p>
    <w:p w:rsidR="0061553B" w:rsidRPr="00EE3A87" w:rsidRDefault="0061553B" w:rsidP="0061553B">
      <w:pPr>
        <w:pStyle w:val="ConsPlusNormal"/>
        <w:ind w:firstLine="540"/>
        <w:jc w:val="both"/>
        <w:rPr>
          <w:sz w:val="24"/>
          <w:szCs w:val="24"/>
          <w:lang w:eastAsia="zh-CN"/>
        </w:rPr>
      </w:pPr>
      <w:r w:rsidRPr="00EE3A87">
        <w:rPr>
          <w:rFonts w:ascii="Times New Roman" w:hAnsi="Times New Roman" w:cs="Times New Roman"/>
          <w:sz w:val="24"/>
          <w:szCs w:val="24"/>
        </w:rPr>
        <w:t>2.2. Экземпляр РИД, право использования которого предоставляется по Договору, передается Лицензиату в течение</w:t>
      </w:r>
      <w:r>
        <w:rPr>
          <w:rFonts w:ascii="Times New Roman" w:hAnsi="Times New Roman" w:cs="Times New Roman"/>
          <w:sz w:val="24"/>
          <w:szCs w:val="24"/>
        </w:rPr>
        <w:t xml:space="preserve"> ______ (______________) </w:t>
      </w:r>
      <w:r w:rsidRPr="00EE3A87">
        <w:rPr>
          <w:rFonts w:ascii="Times New Roman" w:hAnsi="Times New Roman" w:cs="Times New Roman"/>
          <w:sz w:val="24"/>
          <w:szCs w:val="24"/>
        </w:rPr>
        <w:t>дней с даты подписания Договора.</w:t>
      </w:r>
    </w:p>
    <w:p w:rsidR="0061553B" w:rsidRPr="003808A2" w:rsidRDefault="0061553B" w:rsidP="0061553B">
      <w:pPr>
        <w:widowControl w:val="0"/>
        <w:ind w:left="3540" w:firstLine="708"/>
        <w:jc w:val="both"/>
        <w:rPr>
          <w:lang w:eastAsia="zh-CN"/>
        </w:rPr>
      </w:pPr>
      <w:r w:rsidRPr="00DE5E3A">
        <w:rPr>
          <w:sz w:val="16"/>
          <w:szCs w:val="16"/>
          <w:lang w:eastAsia="zh-CN"/>
        </w:rPr>
        <w:t>(</w:t>
      </w:r>
      <w:r>
        <w:rPr>
          <w:sz w:val="16"/>
          <w:szCs w:val="16"/>
          <w:lang w:eastAsia="zh-CN"/>
        </w:rPr>
        <w:t>указать количество</w:t>
      </w:r>
      <w:r w:rsidRPr="00DE5E3A">
        <w:rPr>
          <w:sz w:val="16"/>
          <w:szCs w:val="16"/>
          <w:lang w:eastAsia="zh-CN"/>
        </w:rPr>
        <w:t>)</w:t>
      </w:r>
    </w:p>
    <w:p w:rsidR="0061553B" w:rsidRDefault="0061553B" w:rsidP="0061553B">
      <w:pPr>
        <w:jc w:val="center"/>
        <w:rPr>
          <w:b/>
          <w:lang w:eastAsia="zh-CN"/>
        </w:rPr>
      </w:pPr>
    </w:p>
    <w:p w:rsidR="0061553B" w:rsidRPr="003808A2" w:rsidRDefault="0061553B" w:rsidP="0061553B">
      <w:pPr>
        <w:jc w:val="center"/>
        <w:rPr>
          <w:b/>
          <w:lang w:eastAsia="zh-CN"/>
        </w:rPr>
      </w:pPr>
      <w:r w:rsidRPr="003808A2">
        <w:rPr>
          <w:b/>
          <w:lang w:eastAsia="zh-CN"/>
        </w:rPr>
        <w:t>3. РАЗМЕР ВОЗНАГРАЖДЕНИЯ</w:t>
      </w:r>
    </w:p>
    <w:p w:rsidR="0061553B" w:rsidRPr="003808A2" w:rsidRDefault="0061553B" w:rsidP="0061553B">
      <w:pPr>
        <w:ind w:firstLine="567"/>
        <w:jc w:val="both"/>
        <w:rPr>
          <w:lang w:eastAsia="zh-CN"/>
        </w:rPr>
      </w:pPr>
      <w:r w:rsidRPr="003808A2">
        <w:rPr>
          <w:lang w:eastAsia="zh-CN"/>
        </w:rPr>
        <w:t xml:space="preserve">3.1. По Договору Лицензиар предоставляет Лицензиату право на использование </w:t>
      </w:r>
      <w:r>
        <w:rPr>
          <w:lang w:eastAsia="zh-CN"/>
        </w:rPr>
        <w:t>РИД</w:t>
      </w:r>
      <w:r w:rsidRPr="003808A2">
        <w:rPr>
          <w:lang w:eastAsia="zh-CN"/>
        </w:rPr>
        <w:t xml:space="preserve"> на безвозмездной основе в общеполезных целях (для осуществления уставной деятельности).</w:t>
      </w:r>
    </w:p>
    <w:p w:rsidR="0061553B" w:rsidRPr="003808A2" w:rsidRDefault="0061553B" w:rsidP="0061553B">
      <w:pPr>
        <w:ind w:firstLine="567"/>
        <w:jc w:val="both"/>
        <w:rPr>
          <w:lang w:eastAsia="zh-CN"/>
        </w:rPr>
      </w:pPr>
      <w:r w:rsidRPr="003808A2">
        <w:rPr>
          <w:lang w:eastAsia="zh-CN"/>
        </w:rPr>
        <w:t xml:space="preserve">3.2. Лицензиар не платит Лицензиату за выполнение обязательств по Договору. </w:t>
      </w:r>
    </w:p>
    <w:p w:rsidR="0061553B" w:rsidRPr="003808A2" w:rsidRDefault="0061553B" w:rsidP="0061553B">
      <w:pPr>
        <w:ind w:firstLine="567"/>
        <w:jc w:val="both"/>
        <w:rPr>
          <w:lang w:eastAsia="zh-CN"/>
        </w:rPr>
      </w:pPr>
    </w:p>
    <w:p w:rsidR="0061553B" w:rsidRPr="003808A2" w:rsidRDefault="0061553B" w:rsidP="0061553B">
      <w:pPr>
        <w:pStyle w:val="ListParagraph1"/>
        <w:numPr>
          <w:ilvl w:val="0"/>
          <w:numId w:val="21"/>
        </w:numPr>
        <w:jc w:val="center"/>
        <w:rPr>
          <w:b/>
          <w:lang w:eastAsia="zh-CN"/>
        </w:rPr>
      </w:pPr>
      <w:r w:rsidRPr="003808A2">
        <w:rPr>
          <w:b/>
          <w:lang w:eastAsia="zh-CN"/>
        </w:rPr>
        <w:t>СРОК И ТЕРРИТОРИЯ ДЕЙСТВИЯ ДОГОВОРА</w:t>
      </w:r>
    </w:p>
    <w:p w:rsidR="0061553B" w:rsidRPr="00DE5E3A" w:rsidRDefault="0061553B" w:rsidP="0061553B">
      <w:pPr>
        <w:ind w:firstLine="567"/>
        <w:jc w:val="both"/>
        <w:rPr>
          <w:lang w:eastAsia="zh-CN"/>
        </w:rPr>
      </w:pPr>
      <w:r w:rsidRPr="003808A2">
        <w:rPr>
          <w:lang w:eastAsia="zh-CN"/>
        </w:rPr>
        <w:t xml:space="preserve">4.1. Лицензиар предоставляет Лицензиату право использования </w:t>
      </w:r>
      <w:r>
        <w:rPr>
          <w:lang w:eastAsia="zh-CN"/>
        </w:rPr>
        <w:t>РИД</w:t>
      </w:r>
      <w:r w:rsidRPr="003808A2">
        <w:rPr>
          <w:lang w:eastAsia="zh-CN"/>
        </w:rPr>
        <w:t xml:space="preserve"> в предусмотренных Договором пределах на террито</w:t>
      </w:r>
      <w:r>
        <w:rPr>
          <w:lang w:eastAsia="zh-CN"/>
        </w:rPr>
        <w:t>рии</w:t>
      </w:r>
      <w:r w:rsidRPr="003808A2">
        <w:rPr>
          <w:lang w:eastAsia="zh-CN"/>
        </w:rPr>
        <w:t>___________/</w:t>
      </w:r>
      <w:r w:rsidRPr="00DE5E3A">
        <w:rPr>
          <w:lang w:eastAsia="zh-CN"/>
        </w:rPr>
        <w:t>всего мира</w:t>
      </w:r>
    </w:p>
    <w:p w:rsidR="0061553B" w:rsidRPr="00DE5E3A" w:rsidRDefault="0061553B" w:rsidP="0061553B">
      <w:pPr>
        <w:ind w:firstLine="567"/>
        <w:jc w:val="both"/>
        <w:rPr>
          <w:sz w:val="16"/>
          <w:szCs w:val="16"/>
          <w:lang w:eastAsia="zh-CN"/>
        </w:rPr>
      </w:pPr>
      <w:r w:rsidRPr="003808A2">
        <w:rPr>
          <w:lang w:eastAsia="zh-CN"/>
        </w:rPr>
        <w:t xml:space="preserve">                                      </w:t>
      </w:r>
      <w:r>
        <w:rPr>
          <w:lang w:eastAsia="zh-CN"/>
        </w:rPr>
        <w:t xml:space="preserve">     </w:t>
      </w:r>
      <w:r w:rsidRPr="00DE5E3A">
        <w:rPr>
          <w:sz w:val="16"/>
          <w:szCs w:val="16"/>
          <w:lang w:eastAsia="zh-CN"/>
        </w:rPr>
        <w:t>(подчеркнуть или вписать нужное)</w:t>
      </w:r>
    </w:p>
    <w:p w:rsidR="0061553B" w:rsidRPr="003808A2" w:rsidRDefault="0061553B" w:rsidP="0061553B">
      <w:pPr>
        <w:ind w:firstLine="567"/>
        <w:jc w:val="both"/>
        <w:rPr>
          <w:u w:val="single"/>
          <w:lang w:eastAsia="zh-CN"/>
        </w:rPr>
      </w:pPr>
      <w:r w:rsidRPr="003808A2">
        <w:rPr>
          <w:lang w:eastAsia="zh-CN"/>
        </w:rPr>
        <w:t xml:space="preserve">на срок ______ лет / </w:t>
      </w:r>
      <w:r w:rsidRPr="00DE5E3A">
        <w:rPr>
          <w:lang w:eastAsia="zh-CN"/>
        </w:rPr>
        <w:t>действия исключительного права.</w:t>
      </w:r>
    </w:p>
    <w:p w:rsidR="0061553B" w:rsidRPr="00DE5E3A" w:rsidRDefault="0061553B" w:rsidP="0061553B">
      <w:pPr>
        <w:jc w:val="both"/>
        <w:rPr>
          <w:sz w:val="16"/>
          <w:szCs w:val="16"/>
          <w:lang w:eastAsia="zh-CN"/>
        </w:rPr>
      </w:pPr>
      <w:r>
        <w:rPr>
          <w:lang w:eastAsia="zh-CN"/>
        </w:rPr>
        <w:t xml:space="preserve">     </w:t>
      </w:r>
      <w:r w:rsidRPr="003808A2">
        <w:rPr>
          <w:lang w:eastAsia="zh-CN"/>
        </w:rPr>
        <w:t xml:space="preserve">    </w:t>
      </w:r>
      <w:r w:rsidRPr="00DE5E3A">
        <w:rPr>
          <w:sz w:val="16"/>
          <w:szCs w:val="16"/>
          <w:lang w:eastAsia="zh-CN"/>
        </w:rPr>
        <w:t>(подчеркнуть или вписать нужное)</w:t>
      </w:r>
    </w:p>
    <w:p w:rsidR="0061553B" w:rsidRPr="003808A2" w:rsidRDefault="0061553B" w:rsidP="0061553B">
      <w:pPr>
        <w:ind w:firstLine="567"/>
        <w:jc w:val="both"/>
        <w:rPr>
          <w:lang w:eastAsia="zh-CN"/>
        </w:rPr>
      </w:pPr>
      <w:r w:rsidRPr="003808A2">
        <w:rPr>
          <w:lang w:eastAsia="zh-CN"/>
        </w:rPr>
        <w:t xml:space="preserve">4.2. Договор вступает в силу с момента подписания </w:t>
      </w:r>
      <w:r>
        <w:rPr>
          <w:lang w:eastAsia="zh-CN"/>
        </w:rPr>
        <w:t>каждой из</w:t>
      </w:r>
      <w:r w:rsidRPr="003808A2">
        <w:rPr>
          <w:lang w:eastAsia="zh-CN"/>
        </w:rPr>
        <w:t xml:space="preserve"> Сторон Договора.</w:t>
      </w:r>
    </w:p>
    <w:p w:rsidR="0061553B" w:rsidRPr="003808A2" w:rsidRDefault="0061553B" w:rsidP="0061553B">
      <w:pPr>
        <w:ind w:firstLine="567"/>
        <w:jc w:val="both"/>
      </w:pPr>
    </w:p>
    <w:p w:rsidR="0061553B" w:rsidRPr="003808A2" w:rsidRDefault="0061553B" w:rsidP="0061553B">
      <w:pPr>
        <w:numPr>
          <w:ilvl w:val="0"/>
          <w:numId w:val="21"/>
        </w:numPr>
        <w:jc w:val="center"/>
        <w:rPr>
          <w:b/>
          <w:lang w:eastAsia="zh-CN"/>
        </w:rPr>
      </w:pPr>
      <w:r w:rsidRPr="003808A2">
        <w:rPr>
          <w:b/>
          <w:lang w:eastAsia="zh-CN"/>
        </w:rPr>
        <w:t>ПРАВА И ОБЯЗАННОСТИ СТОРОН</w:t>
      </w:r>
    </w:p>
    <w:p w:rsidR="0061553B" w:rsidRPr="003808A2" w:rsidRDefault="0061553B" w:rsidP="0061553B">
      <w:pPr>
        <w:pStyle w:val="aa"/>
        <w:spacing w:before="0" w:beforeAutospacing="0" w:after="0" w:afterAutospacing="0"/>
        <w:ind w:firstLine="567"/>
        <w:jc w:val="both"/>
        <w:rPr>
          <w:lang w:val="en-US"/>
        </w:rPr>
      </w:pPr>
      <w:r w:rsidRPr="003808A2">
        <w:t>5.1. Лицензиар обязан:</w:t>
      </w:r>
    </w:p>
    <w:p w:rsidR="0061553B" w:rsidRPr="003808A2" w:rsidRDefault="0061553B" w:rsidP="0061553B">
      <w:pPr>
        <w:pStyle w:val="aa"/>
        <w:spacing w:before="0" w:beforeAutospacing="0" w:after="0" w:afterAutospacing="0"/>
        <w:ind w:firstLine="567"/>
        <w:jc w:val="both"/>
      </w:pPr>
      <w:r w:rsidRPr="003808A2">
        <w:t>5.1.1. Воздержаться от действий, способных затруднить осуществление Лицензиатом предоставленного ему права.</w:t>
      </w:r>
    </w:p>
    <w:p w:rsidR="0061553B" w:rsidRPr="003808A2" w:rsidRDefault="0061553B" w:rsidP="0061553B">
      <w:pPr>
        <w:pStyle w:val="aa"/>
        <w:spacing w:before="0" w:beforeAutospacing="0" w:after="0" w:afterAutospacing="0"/>
        <w:ind w:firstLine="567"/>
        <w:jc w:val="both"/>
      </w:pPr>
      <w:r w:rsidRPr="003808A2">
        <w:t>5.1.2. Гарантировать, что на момент вступления в силу Договора Лицензиару ничего неизвестно о правах третьих лиц, которые могли быть нарушены предоставлением Лицензиату права на условиях Договора.</w:t>
      </w:r>
    </w:p>
    <w:p w:rsidR="0061553B" w:rsidRPr="003808A2" w:rsidRDefault="0061553B" w:rsidP="0061553B">
      <w:pPr>
        <w:ind w:firstLine="567"/>
        <w:jc w:val="both"/>
        <w:rPr>
          <w:lang w:eastAsia="zh-CN"/>
        </w:rPr>
      </w:pPr>
      <w:r w:rsidRPr="003808A2">
        <w:rPr>
          <w:lang w:eastAsia="zh-CN"/>
        </w:rPr>
        <w:t xml:space="preserve">5.1.3. По требованию Лицензиата предоставить любую необходимую информацию о </w:t>
      </w:r>
      <w:r>
        <w:rPr>
          <w:lang w:eastAsia="zh-CN"/>
        </w:rPr>
        <w:t>РИД</w:t>
      </w:r>
      <w:r w:rsidRPr="003808A2">
        <w:rPr>
          <w:lang w:eastAsia="zh-CN"/>
        </w:rPr>
        <w:t>.</w:t>
      </w:r>
    </w:p>
    <w:p w:rsidR="0061553B" w:rsidRDefault="0061553B" w:rsidP="0061553B">
      <w:pPr>
        <w:ind w:firstLine="567"/>
        <w:jc w:val="both"/>
        <w:rPr>
          <w:lang w:eastAsia="zh-CN"/>
        </w:rPr>
      </w:pPr>
      <w:r w:rsidRPr="003808A2">
        <w:rPr>
          <w:lang w:eastAsia="zh-CN"/>
        </w:rPr>
        <w:t xml:space="preserve">5.1.4. Поставить в известность Лицензиата о передаче исключительных прав на </w:t>
      </w:r>
      <w:r>
        <w:rPr>
          <w:lang w:eastAsia="zh-CN"/>
        </w:rPr>
        <w:t>РИД</w:t>
      </w:r>
      <w:r w:rsidRPr="003808A2">
        <w:rPr>
          <w:lang w:eastAsia="zh-CN"/>
        </w:rPr>
        <w:t>, включая их электронные версии, третьему лицу.</w:t>
      </w:r>
    </w:p>
    <w:p w:rsidR="0061553B" w:rsidRPr="003808A2" w:rsidRDefault="0061553B" w:rsidP="0061553B">
      <w:pPr>
        <w:ind w:firstLine="567"/>
        <w:jc w:val="both"/>
      </w:pPr>
      <w:r w:rsidRPr="003808A2">
        <w:rPr>
          <w:lang w:eastAsia="zh-CN"/>
        </w:rPr>
        <w:lastRenderedPageBreak/>
        <w:t>5.2. Лицензиат обязан:</w:t>
      </w:r>
    </w:p>
    <w:p w:rsidR="0061553B" w:rsidRPr="003808A2" w:rsidRDefault="0061553B" w:rsidP="0061553B">
      <w:pPr>
        <w:ind w:firstLine="567"/>
        <w:jc w:val="both"/>
        <w:rPr>
          <w:lang w:eastAsia="zh-CN"/>
        </w:rPr>
      </w:pPr>
      <w:r w:rsidRPr="003808A2">
        <w:rPr>
          <w:lang w:eastAsia="zh-CN"/>
        </w:rPr>
        <w:t>5.2.1. Использовать переданное Лицензиаром право только в соответствии с условиями Договора.</w:t>
      </w:r>
    </w:p>
    <w:p w:rsidR="0061553B" w:rsidRPr="003808A2" w:rsidRDefault="0061553B" w:rsidP="0061553B">
      <w:pPr>
        <w:ind w:firstLine="567"/>
        <w:jc w:val="both"/>
        <w:rPr>
          <w:lang w:eastAsia="zh-CN"/>
        </w:rPr>
      </w:pPr>
      <w:r w:rsidRPr="003808A2">
        <w:rPr>
          <w:lang w:eastAsia="zh-CN"/>
        </w:rPr>
        <w:t xml:space="preserve">5.2.2. При использовании </w:t>
      </w:r>
      <w:r>
        <w:rPr>
          <w:lang w:eastAsia="zh-CN"/>
        </w:rPr>
        <w:t>РИД</w:t>
      </w:r>
      <w:r w:rsidRPr="003808A2">
        <w:rPr>
          <w:lang w:eastAsia="zh-CN"/>
        </w:rPr>
        <w:t xml:space="preserve"> принимать меры, обеспечивающие охрану авторских прав Лицензиара.</w:t>
      </w:r>
    </w:p>
    <w:p w:rsidR="0061553B" w:rsidRPr="003808A2" w:rsidRDefault="0061553B" w:rsidP="0061553B">
      <w:pPr>
        <w:ind w:firstLine="567"/>
        <w:jc w:val="both"/>
        <w:rPr>
          <w:bCs/>
          <w:lang w:eastAsia="zh-CN"/>
        </w:rPr>
      </w:pPr>
      <w:r w:rsidRPr="003808A2">
        <w:rPr>
          <w:lang w:eastAsia="zh-CN"/>
        </w:rPr>
        <w:t xml:space="preserve">5.3. Лицензиар не вправе требовать предоставления отчетов об использовании Лицензиатом переданных </w:t>
      </w:r>
      <w:r>
        <w:rPr>
          <w:lang w:eastAsia="zh-CN"/>
        </w:rPr>
        <w:t>РИД</w:t>
      </w:r>
      <w:r w:rsidRPr="003808A2">
        <w:rPr>
          <w:lang w:eastAsia="zh-CN"/>
        </w:rPr>
        <w:t xml:space="preserve">, а </w:t>
      </w:r>
      <w:r w:rsidRPr="003808A2">
        <w:rPr>
          <w:bCs/>
          <w:lang w:eastAsia="zh-CN"/>
        </w:rPr>
        <w:t>Лицензиат, в свою очередь, не обязан представлять Лицензиару отчеты.</w:t>
      </w:r>
    </w:p>
    <w:p w:rsidR="0061553B" w:rsidRPr="003808A2" w:rsidRDefault="0061553B" w:rsidP="0061553B">
      <w:pPr>
        <w:jc w:val="center"/>
        <w:rPr>
          <w:b/>
          <w:lang w:eastAsia="zh-CN"/>
        </w:rPr>
      </w:pPr>
    </w:p>
    <w:p w:rsidR="0061553B" w:rsidRPr="003808A2" w:rsidRDefault="0061553B" w:rsidP="0061553B">
      <w:pPr>
        <w:pStyle w:val="ListParagraph1"/>
        <w:numPr>
          <w:ilvl w:val="0"/>
          <w:numId w:val="22"/>
        </w:numPr>
        <w:ind w:left="0" w:firstLine="567"/>
        <w:jc w:val="center"/>
        <w:rPr>
          <w:b/>
          <w:lang w:eastAsia="zh-CN"/>
        </w:rPr>
      </w:pPr>
      <w:r w:rsidRPr="003808A2">
        <w:rPr>
          <w:b/>
          <w:lang w:eastAsia="zh-CN"/>
        </w:rPr>
        <w:t>ПОРЯДОК РАЗРЕШЕНИЯ СПОРОВ. ОТВЕТСТВЕННОСТЬ СТОРОН</w:t>
      </w:r>
    </w:p>
    <w:p w:rsidR="0061553B" w:rsidRPr="003808A2" w:rsidRDefault="0061553B" w:rsidP="0061553B">
      <w:pPr>
        <w:ind w:firstLine="567"/>
        <w:jc w:val="both"/>
        <w:rPr>
          <w:lang w:val="lt-LT" w:eastAsia="zh-CN"/>
        </w:rPr>
      </w:pPr>
      <w:r w:rsidRPr="003808A2">
        <w:rPr>
          <w:lang w:eastAsia="zh-CN"/>
        </w:rPr>
        <w:t>6.1. Стороны за неисполнение или ненадлежащее исполнение своих обязательств по Договору несут ответственность в соответствии с действующим законодательством Российской Федерации.</w:t>
      </w:r>
    </w:p>
    <w:p w:rsidR="0061553B" w:rsidRPr="003808A2" w:rsidRDefault="0061553B" w:rsidP="0061553B">
      <w:pPr>
        <w:ind w:firstLine="567"/>
        <w:jc w:val="both"/>
        <w:rPr>
          <w:lang w:eastAsia="zh-CN"/>
        </w:rPr>
      </w:pPr>
      <w:r w:rsidRPr="003808A2">
        <w:rPr>
          <w:lang w:eastAsia="zh-CN"/>
        </w:rPr>
        <w:t>6.2. Лицензиар несет ответственность в соответствии с действующим законодательством за достоверность сведений об обладателе авторских прав, в том числе сведений о том, что Лицензиар является обладателем исключительного права на результат интеллектуальной деятельности, указанный в п. 1.1. Договора.</w:t>
      </w:r>
    </w:p>
    <w:p w:rsidR="0061553B" w:rsidRPr="003808A2" w:rsidRDefault="0061553B" w:rsidP="0061553B">
      <w:pPr>
        <w:ind w:firstLine="567"/>
        <w:jc w:val="both"/>
        <w:rPr>
          <w:lang w:eastAsia="zh-CN"/>
        </w:rPr>
      </w:pPr>
      <w:r w:rsidRPr="003808A2">
        <w:rPr>
          <w:lang w:eastAsia="zh-CN"/>
        </w:rPr>
        <w:t xml:space="preserve">6.3. Использование Лицензиатом </w:t>
      </w:r>
      <w:r>
        <w:rPr>
          <w:lang w:eastAsia="zh-CN"/>
        </w:rPr>
        <w:t>РИД</w:t>
      </w:r>
      <w:r w:rsidRPr="003808A2">
        <w:rPr>
          <w:lang w:eastAsia="zh-CN"/>
        </w:rPr>
        <w:t xml:space="preserve"> способом, не предусмотренным Договором, либо по прекращении действия Договора, либо иным образом за пределами права, предоставленного Лицензиату по Договору, влечет ответственность за нарушение исключительного права на результат интеллектуальной деятельности, установленную законодательством.</w:t>
      </w:r>
    </w:p>
    <w:p w:rsidR="0061553B" w:rsidRPr="003808A2" w:rsidRDefault="0061553B" w:rsidP="0061553B">
      <w:pPr>
        <w:ind w:firstLine="567"/>
        <w:jc w:val="both"/>
      </w:pPr>
      <w:r w:rsidRPr="003808A2">
        <w:rPr>
          <w:lang w:eastAsia="zh-CN"/>
        </w:rPr>
        <w:t>6.4. Сторона, не исполнившая или ненадлежащим образом исполнившая обязательства по Договору, обязана возместить другой Стороне причиненные таким неисполнением убытки.</w:t>
      </w:r>
    </w:p>
    <w:p w:rsidR="0061553B" w:rsidRPr="003808A2" w:rsidRDefault="0061553B" w:rsidP="0061553B">
      <w:pPr>
        <w:ind w:firstLine="567"/>
        <w:jc w:val="both"/>
        <w:rPr>
          <w:lang w:eastAsia="zh-CN"/>
        </w:rPr>
      </w:pPr>
      <w:r w:rsidRPr="003808A2">
        <w:rPr>
          <w:lang w:eastAsia="zh-CN"/>
        </w:rPr>
        <w:t xml:space="preserve">6.5. За нарушение договорных сроков передачи </w:t>
      </w:r>
      <w:r>
        <w:rPr>
          <w:lang w:eastAsia="zh-CN"/>
        </w:rPr>
        <w:t>РИД</w:t>
      </w:r>
      <w:r w:rsidRPr="003808A2">
        <w:rPr>
          <w:lang w:eastAsia="zh-CN"/>
        </w:rPr>
        <w:t xml:space="preserve"> и документации Лицензиар несет ответственность в соответствии с действующим законодательством Российской Федерации.</w:t>
      </w:r>
    </w:p>
    <w:p w:rsidR="0061553B" w:rsidRPr="003808A2" w:rsidRDefault="0061553B" w:rsidP="0061553B">
      <w:pPr>
        <w:ind w:firstLine="567"/>
        <w:jc w:val="both"/>
      </w:pPr>
      <w:r w:rsidRPr="003808A2">
        <w:rPr>
          <w:lang w:eastAsia="zh-CN"/>
        </w:rPr>
        <w:t xml:space="preserve">6.6. </w:t>
      </w:r>
      <w:r>
        <w:rPr>
          <w:lang w:eastAsia="zh-CN"/>
        </w:rPr>
        <w:t>В</w:t>
      </w:r>
      <w:r w:rsidRPr="003808A2">
        <w:rPr>
          <w:lang w:eastAsia="zh-CN"/>
        </w:rPr>
        <w:t>озмещение убытков в случае ненадлежащего исполнения обязательства не освобождают Сторону от исполнения обязательств, предусмотренных Договором.</w:t>
      </w:r>
    </w:p>
    <w:p w:rsidR="0061553B" w:rsidRPr="003808A2" w:rsidRDefault="0061553B" w:rsidP="0061553B">
      <w:pPr>
        <w:ind w:firstLine="567"/>
        <w:jc w:val="both"/>
        <w:rPr>
          <w:lang w:eastAsia="zh-CN"/>
        </w:rPr>
      </w:pPr>
      <w:r w:rsidRPr="003808A2">
        <w:rPr>
          <w:lang w:eastAsia="zh-CN"/>
        </w:rPr>
        <w:t>6.7. Все споры и разногласия Сторон, вытекающие из условий Договора, подлежат урегулированию путем переговоров.</w:t>
      </w:r>
    </w:p>
    <w:p w:rsidR="0061553B" w:rsidRPr="003808A2" w:rsidRDefault="0061553B" w:rsidP="0061553B">
      <w:pPr>
        <w:ind w:firstLine="567"/>
        <w:jc w:val="both"/>
        <w:rPr>
          <w:lang w:eastAsia="zh-CN"/>
        </w:rPr>
      </w:pPr>
      <w:r w:rsidRPr="003808A2">
        <w:rPr>
          <w:lang w:eastAsia="zh-CN"/>
        </w:rPr>
        <w:t>6.8. В случае недостижения соглашения в ходе переговоров заинтересованная Сторона направляет другой Стороне претензию в письменной форме, подписанную уполномоченным лицом.</w:t>
      </w:r>
    </w:p>
    <w:p w:rsidR="0061553B" w:rsidRPr="003808A2" w:rsidRDefault="0061553B" w:rsidP="0061553B">
      <w:pPr>
        <w:ind w:firstLine="567"/>
        <w:jc w:val="both"/>
        <w:rPr>
          <w:lang w:eastAsia="zh-CN"/>
        </w:rPr>
      </w:pPr>
      <w:r w:rsidRPr="003808A2">
        <w:rPr>
          <w:lang w:eastAsia="zh-CN"/>
        </w:rPr>
        <w:t>Претензия направляется любым из следующих способов:</w:t>
      </w:r>
    </w:p>
    <w:p w:rsidR="0061553B" w:rsidRPr="003808A2" w:rsidRDefault="0061553B" w:rsidP="0061553B">
      <w:pPr>
        <w:ind w:firstLine="567"/>
        <w:jc w:val="both"/>
        <w:rPr>
          <w:lang w:eastAsia="zh-CN"/>
        </w:rPr>
      </w:pPr>
      <w:r w:rsidRPr="003808A2">
        <w:rPr>
          <w:lang w:eastAsia="zh-CN"/>
        </w:rPr>
        <w:t>- заказным письмом с уведомлением о вручении;</w:t>
      </w:r>
    </w:p>
    <w:p w:rsidR="0061553B" w:rsidRPr="003808A2" w:rsidRDefault="0061553B" w:rsidP="0061553B">
      <w:pPr>
        <w:ind w:firstLine="567"/>
        <w:jc w:val="both"/>
        <w:rPr>
          <w:lang w:eastAsia="zh-CN"/>
        </w:rPr>
      </w:pPr>
      <w:r w:rsidRPr="003808A2">
        <w:rPr>
          <w:lang w:eastAsia="zh-CN"/>
        </w:rPr>
        <w:t>- курьерской доставкой. В этом случае факт получения претензии должен подтверждаться распиской Стороны о получении. Расписка должна содержать наименование документа и дату получения, а также фамилию, инициалы, должность и подпись лица, получившего данный документ.</w:t>
      </w:r>
    </w:p>
    <w:p w:rsidR="0061553B" w:rsidRPr="003808A2" w:rsidRDefault="0061553B" w:rsidP="0061553B">
      <w:pPr>
        <w:ind w:firstLine="567"/>
        <w:jc w:val="both"/>
        <w:rPr>
          <w:lang w:eastAsia="zh-CN"/>
        </w:rPr>
      </w:pPr>
      <w:r w:rsidRPr="003808A2">
        <w:rPr>
          <w:lang w:eastAsia="zh-CN"/>
        </w:rPr>
        <w:t xml:space="preserve">Претензия влечет гражданско-правовые последствия для Стороны, которой она направлена (далее </w:t>
      </w:r>
      <w:r>
        <w:rPr>
          <w:lang w:eastAsia="zh-CN"/>
        </w:rPr>
        <w:t>–</w:t>
      </w:r>
      <w:r w:rsidRPr="003808A2">
        <w:rPr>
          <w:lang w:eastAsia="zh-CN"/>
        </w:rPr>
        <w:t xml:space="preserve"> адресат), с момента доставки претензии указанной Стороне или ее представителю. Такие последствия возникают и в случае, когда претензия не была вручена адресату по зависящим от него обстоятельствам.</w:t>
      </w:r>
    </w:p>
    <w:p w:rsidR="0061553B" w:rsidRPr="003808A2" w:rsidRDefault="0061553B" w:rsidP="0061553B">
      <w:pPr>
        <w:ind w:firstLine="567"/>
        <w:jc w:val="both"/>
        <w:rPr>
          <w:lang w:eastAsia="zh-CN"/>
        </w:rPr>
      </w:pPr>
      <w:r w:rsidRPr="003808A2">
        <w:rPr>
          <w:lang w:eastAsia="zh-CN"/>
        </w:rPr>
        <w:t>Претензия считается доставленной, если она:</w:t>
      </w:r>
    </w:p>
    <w:p w:rsidR="0061553B" w:rsidRPr="003808A2" w:rsidRDefault="0061553B" w:rsidP="0061553B">
      <w:pPr>
        <w:ind w:firstLine="567"/>
        <w:jc w:val="both"/>
        <w:rPr>
          <w:lang w:eastAsia="zh-CN"/>
        </w:rPr>
      </w:pPr>
      <w:r w:rsidRPr="003808A2">
        <w:rPr>
          <w:lang w:eastAsia="zh-CN"/>
        </w:rPr>
        <w:t>- поступила адресату, но по обстоятельствам, зависящим от него, не была вручена или адресат не ознакомился с ней;</w:t>
      </w:r>
    </w:p>
    <w:p w:rsidR="0061553B" w:rsidRPr="003808A2" w:rsidRDefault="0061553B" w:rsidP="0061553B">
      <w:pPr>
        <w:ind w:firstLine="567"/>
        <w:jc w:val="both"/>
        <w:rPr>
          <w:lang w:eastAsia="zh-CN"/>
        </w:rPr>
      </w:pPr>
      <w:r w:rsidRPr="003808A2">
        <w:rPr>
          <w:lang w:eastAsia="zh-CN"/>
        </w:rPr>
        <w:t>- доставлена по адресу, указанному самим адресатом, даже если Сторона не находится по этому адресу.</w:t>
      </w:r>
    </w:p>
    <w:p w:rsidR="0061553B" w:rsidRPr="003808A2" w:rsidRDefault="0061553B" w:rsidP="0061553B">
      <w:pPr>
        <w:ind w:firstLine="567"/>
        <w:jc w:val="both"/>
      </w:pPr>
      <w:r w:rsidRPr="003808A2">
        <w:rPr>
          <w:lang w:eastAsia="zh-CN"/>
        </w:rPr>
        <w:t>6.9. К претензии должны быть приложены документы, обосновывающие предъявленные заинтересованной Стороной требования.</w:t>
      </w:r>
    </w:p>
    <w:p w:rsidR="0061553B" w:rsidRPr="003808A2" w:rsidRDefault="0061553B" w:rsidP="0061553B">
      <w:pPr>
        <w:ind w:firstLine="567"/>
        <w:jc w:val="both"/>
        <w:rPr>
          <w:lang w:eastAsia="zh-CN"/>
        </w:rPr>
      </w:pPr>
      <w:r w:rsidRPr="003808A2">
        <w:rPr>
          <w:lang w:eastAsia="zh-CN"/>
        </w:rPr>
        <w:t>6.10. Сторона, получившая такую претензию, обязана в течение 15 (</w:t>
      </w:r>
      <w:r>
        <w:rPr>
          <w:lang w:eastAsia="zh-CN"/>
        </w:rPr>
        <w:t>П</w:t>
      </w:r>
      <w:r w:rsidRPr="003808A2">
        <w:rPr>
          <w:lang w:eastAsia="zh-CN"/>
        </w:rPr>
        <w:t xml:space="preserve">ятнадцати) рабочих дней дать на нее мотивированный ответ. Ответ на претензию отправляется заказным письмом либо вручается второй Стороне под подпись. В случае неполучения в указанный срок ответа </w:t>
      </w:r>
      <w:r w:rsidRPr="003808A2">
        <w:rPr>
          <w:lang w:eastAsia="zh-CN"/>
        </w:rPr>
        <w:lastRenderedPageBreak/>
        <w:t>на претензию, а также, если разногласия не будут урегулированы, спор передается на рассмотрение в суд по месту нахождения Лицензиата в порядке установленным действующим законодательством Российской Федерации.</w:t>
      </w:r>
    </w:p>
    <w:p w:rsidR="0061553B" w:rsidRPr="003808A2" w:rsidRDefault="0061553B" w:rsidP="0061553B">
      <w:pPr>
        <w:ind w:firstLine="567"/>
        <w:jc w:val="both"/>
        <w:rPr>
          <w:lang w:eastAsia="zh-CN"/>
        </w:rPr>
      </w:pPr>
      <w:r w:rsidRPr="003808A2">
        <w:rPr>
          <w:lang w:eastAsia="zh-CN"/>
        </w:rPr>
        <w:t>6.11. Расторжение Договора в одностороннем порядке не допускается. Стороны вправе досрочно расторгнуть Договор по взаимному письменному согласию, либо по решению суда в соответствии с действующим законодательством Российской Федерации.</w:t>
      </w:r>
    </w:p>
    <w:p w:rsidR="0061553B" w:rsidRPr="003808A2" w:rsidRDefault="0061553B" w:rsidP="0061553B">
      <w:pPr>
        <w:jc w:val="both"/>
        <w:rPr>
          <w:lang w:eastAsia="zh-CN"/>
        </w:rPr>
      </w:pPr>
    </w:p>
    <w:p w:rsidR="0061553B" w:rsidRPr="003808A2" w:rsidRDefault="0061553B" w:rsidP="0061553B">
      <w:pPr>
        <w:pStyle w:val="ListParagraph1"/>
        <w:numPr>
          <w:ilvl w:val="0"/>
          <w:numId w:val="22"/>
        </w:numPr>
        <w:tabs>
          <w:tab w:val="left" w:pos="720"/>
        </w:tabs>
        <w:jc w:val="center"/>
        <w:rPr>
          <w:b/>
          <w:lang w:eastAsia="zh-CN"/>
        </w:rPr>
      </w:pPr>
      <w:r w:rsidRPr="003808A2">
        <w:rPr>
          <w:b/>
          <w:lang w:eastAsia="zh-CN"/>
        </w:rPr>
        <w:t>ЗАКЛЮЧИТЕЛЬНЫЕ ПОЛОЖЕНИЯ</w:t>
      </w:r>
    </w:p>
    <w:p w:rsidR="0061553B" w:rsidRPr="003808A2" w:rsidRDefault="0061553B" w:rsidP="0061553B">
      <w:pPr>
        <w:ind w:firstLine="567"/>
        <w:jc w:val="both"/>
        <w:rPr>
          <w:lang w:eastAsia="zh-CN"/>
        </w:rPr>
      </w:pPr>
      <w:r w:rsidRPr="003808A2">
        <w:rPr>
          <w:lang w:eastAsia="zh-CN"/>
        </w:rPr>
        <w:t xml:space="preserve">7.1. Во всем ином, что не предусмотрено Договором, Стороны руководствуются нормами действующего законодательства. </w:t>
      </w:r>
    </w:p>
    <w:p w:rsidR="0061553B" w:rsidRPr="003808A2" w:rsidRDefault="0061553B" w:rsidP="0061553B">
      <w:pPr>
        <w:ind w:firstLine="567"/>
        <w:jc w:val="both"/>
        <w:rPr>
          <w:lang w:eastAsia="zh-CN"/>
        </w:rPr>
      </w:pPr>
      <w:r w:rsidRPr="003808A2">
        <w:rPr>
          <w:lang w:eastAsia="zh-CN"/>
        </w:rPr>
        <w:t>7.2. Стороны обязуются соблюдать требования действующего законодательства Российской Федерации, в случаях изменения законодательства Российской Федерации, регулирующего положения Договора, Стороны обязуются заключить дополнительное соглашение к Договору в письменной форме в соответствии с нормами действующего законодательства Российской Федерации.</w:t>
      </w:r>
    </w:p>
    <w:p w:rsidR="0061553B" w:rsidRPr="003808A2" w:rsidRDefault="0061553B" w:rsidP="0061553B">
      <w:pPr>
        <w:tabs>
          <w:tab w:val="left" w:pos="1134"/>
        </w:tabs>
        <w:ind w:firstLine="567"/>
        <w:jc w:val="both"/>
        <w:rPr>
          <w:lang w:eastAsia="zh-CN"/>
        </w:rPr>
      </w:pPr>
      <w:r w:rsidRPr="003808A2">
        <w:rPr>
          <w:lang w:eastAsia="zh-CN"/>
        </w:rPr>
        <w:t xml:space="preserve">7.3. </w:t>
      </w:r>
      <w:r>
        <w:t xml:space="preserve">Стороны настоящим обязуются соблюдать требования действующего законодательства Российской Федерации, в том числе в сфере противодействия коррупции. Сторона вправе сообщать о ставшем известным ей факте коррупции в сфере закупок товаров, работ, услуг для обеспечения государственных и муниципальных нужд в </w:t>
      </w:r>
      <w:r w:rsidRPr="0007112A">
        <w:t>Министерство культуры Российской Федерации</w:t>
      </w:r>
      <w:r>
        <w:t xml:space="preserve"> по телефону горячей линии + 7 (495) 629-00-94 или через официальный сайт </w:t>
      </w:r>
      <w:r w:rsidRPr="0007112A">
        <w:t>Министерств</w:t>
      </w:r>
      <w:r>
        <w:t>а</w:t>
      </w:r>
      <w:r w:rsidRPr="0007112A">
        <w:t xml:space="preserve"> культуры Российской Федерации</w:t>
      </w:r>
      <w:r>
        <w:t xml:space="preserve"> и другими возможными способами в соответствии с законодательством Российской Федерации.</w:t>
      </w:r>
    </w:p>
    <w:p w:rsidR="0061553B" w:rsidRPr="003808A2" w:rsidRDefault="0061553B" w:rsidP="0061553B">
      <w:pPr>
        <w:ind w:firstLine="567"/>
        <w:jc w:val="both"/>
        <w:rPr>
          <w:lang w:eastAsia="zh-CN"/>
        </w:rPr>
      </w:pPr>
      <w:r w:rsidRPr="003808A2">
        <w:rPr>
          <w:lang w:eastAsia="zh-CN"/>
        </w:rPr>
        <w:t>7.4. Любые изменения и дополнения к Договору действительны при условии, если они совершены в письменной форме и подписаны Сторонами или надлежаще уполномоченными на это представителями Сторон.</w:t>
      </w:r>
    </w:p>
    <w:p w:rsidR="0061553B" w:rsidRPr="003808A2" w:rsidRDefault="0061553B" w:rsidP="0061553B">
      <w:pPr>
        <w:ind w:firstLine="567"/>
        <w:jc w:val="both"/>
        <w:rPr>
          <w:lang w:eastAsia="zh-CN"/>
        </w:rPr>
      </w:pPr>
      <w:r w:rsidRPr="003808A2">
        <w:rPr>
          <w:lang w:eastAsia="zh-CN"/>
        </w:rPr>
        <w:t>7.5. Все уведомления и сообщения в рамках Договора должны направляться Сторонами друг другу в письменной форме.</w:t>
      </w:r>
    </w:p>
    <w:p w:rsidR="0061553B" w:rsidRPr="003808A2" w:rsidRDefault="0061553B" w:rsidP="0061553B">
      <w:pPr>
        <w:ind w:firstLine="567"/>
        <w:jc w:val="both"/>
        <w:rPr>
          <w:lang w:val="lt-LT" w:eastAsia="zh-CN"/>
        </w:rPr>
      </w:pPr>
      <w:r w:rsidRPr="003808A2">
        <w:rPr>
          <w:lang w:eastAsia="zh-CN"/>
        </w:rPr>
        <w:t>7.6. Договор составлен в</w:t>
      </w:r>
      <w:r>
        <w:rPr>
          <w:lang w:eastAsia="zh-CN"/>
        </w:rPr>
        <w:t xml:space="preserve"> двух экземплярах</w:t>
      </w:r>
      <w:r w:rsidRPr="003808A2">
        <w:rPr>
          <w:lang w:eastAsia="zh-CN"/>
        </w:rPr>
        <w:t xml:space="preserve">, каждый из которых имеет одинаковую юридическую силу. </w:t>
      </w:r>
    </w:p>
    <w:p w:rsidR="0061553B" w:rsidRDefault="0061553B" w:rsidP="0061553B">
      <w:pPr>
        <w:ind w:firstLine="567"/>
        <w:jc w:val="both"/>
        <w:rPr>
          <w:lang w:val="lt-LT" w:eastAsia="zh-CN"/>
        </w:rPr>
      </w:pPr>
      <w:r w:rsidRPr="003808A2">
        <w:rPr>
          <w:lang w:val="lt-LT" w:eastAsia="zh-CN"/>
        </w:rPr>
        <w:tab/>
      </w:r>
    </w:p>
    <w:p w:rsidR="0061553B" w:rsidRPr="003808A2" w:rsidRDefault="0061553B" w:rsidP="0061553B">
      <w:pPr>
        <w:numPr>
          <w:ilvl w:val="0"/>
          <w:numId w:val="22"/>
        </w:numPr>
        <w:tabs>
          <w:tab w:val="left" w:pos="720"/>
        </w:tabs>
        <w:ind w:left="720"/>
        <w:jc w:val="center"/>
        <w:rPr>
          <w:b/>
          <w:lang w:eastAsia="zh-CN"/>
        </w:rPr>
      </w:pPr>
      <w:r w:rsidRPr="003808A2">
        <w:rPr>
          <w:b/>
          <w:lang w:eastAsia="zh-CN"/>
        </w:rPr>
        <w:t>РЕКВИЗИТЫ СТОРОН</w:t>
      </w:r>
    </w:p>
    <w:p w:rsidR="0061553B" w:rsidRPr="003808A2" w:rsidRDefault="0061553B" w:rsidP="0061553B">
      <w:pPr>
        <w:tabs>
          <w:tab w:val="left" w:pos="720"/>
        </w:tabs>
        <w:ind w:left="360" w:hanging="360"/>
        <w:jc w:val="center"/>
        <w:rPr>
          <w:b/>
          <w:lang w:eastAsia="zh-CN"/>
        </w:rPr>
      </w:pPr>
    </w:p>
    <w:tbl>
      <w:tblPr>
        <w:tblW w:w="1017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070"/>
        <w:gridCol w:w="5103"/>
      </w:tblGrid>
      <w:tr w:rsidR="0061553B" w:rsidRPr="003808A2" w:rsidTr="00305879">
        <w:trPr>
          <w:trHeight w:val="227"/>
        </w:trPr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53B" w:rsidRPr="00EE3A87" w:rsidRDefault="0061553B" w:rsidP="00305879">
            <w:pPr>
              <w:jc w:val="center"/>
            </w:pPr>
            <w:r w:rsidRPr="003808A2">
              <w:rPr>
                <w:b/>
                <w:lang w:eastAsia="zh-CN"/>
              </w:rPr>
              <w:t>Лицензиат: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53B" w:rsidRPr="003808A2" w:rsidRDefault="0061553B" w:rsidP="00305879">
            <w:pPr>
              <w:jc w:val="center"/>
              <w:rPr>
                <w:b/>
                <w:lang w:val="en-US" w:eastAsia="zh-CN"/>
              </w:rPr>
            </w:pPr>
            <w:r w:rsidRPr="003808A2">
              <w:rPr>
                <w:b/>
                <w:lang w:eastAsia="zh-CN"/>
              </w:rPr>
              <w:t xml:space="preserve">              Лицензиар</w:t>
            </w:r>
            <w:r w:rsidRPr="003808A2">
              <w:rPr>
                <w:b/>
                <w:lang w:val="en-US" w:eastAsia="zh-CN"/>
              </w:rPr>
              <w:t>:</w:t>
            </w:r>
          </w:p>
        </w:tc>
      </w:tr>
      <w:tr w:rsidR="0061553B" w:rsidRPr="003808A2" w:rsidTr="00305879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53B" w:rsidRPr="003808A2" w:rsidRDefault="0061553B" w:rsidP="00305879">
            <w:pPr>
              <w:rPr>
                <w:b/>
                <w:lang w:eastAsia="zh-CN"/>
              </w:rPr>
            </w:pPr>
            <w:r w:rsidRPr="003808A2">
              <w:rPr>
                <w:b/>
                <w:lang w:eastAsia="zh-CN"/>
              </w:rPr>
              <w:t>Федеральное государственное бюджетное учреждение «Российская национальная библиотека» (РНБ)</w:t>
            </w:r>
          </w:p>
          <w:p w:rsidR="0061553B" w:rsidRPr="003808A2" w:rsidRDefault="0061553B" w:rsidP="00305879">
            <w:pPr>
              <w:rPr>
                <w:lang w:eastAsia="zh-CN"/>
              </w:rPr>
            </w:pPr>
            <w:r w:rsidRPr="003808A2">
              <w:rPr>
                <w:lang w:eastAsia="zh-CN"/>
              </w:rPr>
              <w:t xml:space="preserve">191069, Санкт-Петербург, ул. Садовая, д. 18, </w:t>
            </w:r>
          </w:p>
          <w:p w:rsidR="0061553B" w:rsidRPr="003808A2" w:rsidRDefault="0061553B" w:rsidP="00305879">
            <w:pPr>
              <w:rPr>
                <w:lang w:eastAsia="zh-CN"/>
              </w:rPr>
            </w:pPr>
            <w:r>
              <w:rPr>
                <w:lang w:eastAsia="zh-CN"/>
              </w:rPr>
              <w:t>тел./</w:t>
            </w:r>
            <w:r w:rsidRPr="003808A2">
              <w:rPr>
                <w:lang w:eastAsia="zh-CN"/>
              </w:rPr>
              <w:t>факс 310-61-48,</w:t>
            </w:r>
          </w:p>
          <w:p w:rsidR="0061553B" w:rsidRPr="003808A2" w:rsidRDefault="0061553B" w:rsidP="00305879">
            <w:pPr>
              <w:rPr>
                <w:lang w:eastAsia="zh-CN"/>
              </w:rPr>
            </w:pPr>
            <w:r w:rsidRPr="003808A2">
              <w:rPr>
                <w:lang w:eastAsia="zh-CN"/>
              </w:rPr>
              <w:t>ИНН 7808036089/КПП 784001001</w:t>
            </w:r>
          </w:p>
          <w:p w:rsidR="0061553B" w:rsidRPr="003808A2" w:rsidRDefault="0061553B" w:rsidP="00305879">
            <w:pPr>
              <w:rPr>
                <w:lang w:eastAsia="zh-CN"/>
              </w:rPr>
            </w:pPr>
            <w:r w:rsidRPr="003808A2">
              <w:rPr>
                <w:lang w:eastAsia="zh-CN"/>
              </w:rPr>
              <w:t xml:space="preserve">УФК по г. Санкт-Петербургу                                   </w:t>
            </w:r>
          </w:p>
          <w:p w:rsidR="0061553B" w:rsidRDefault="0061553B" w:rsidP="00305879">
            <w:pPr>
              <w:rPr>
                <w:lang w:eastAsia="zh-CN"/>
              </w:rPr>
            </w:pPr>
            <w:r w:rsidRPr="003808A2">
              <w:rPr>
                <w:lang w:eastAsia="zh-CN"/>
              </w:rPr>
              <w:t>(Отдел № 14, РНБ л/с 20726Х72023)</w:t>
            </w:r>
          </w:p>
          <w:p w:rsidR="0061553B" w:rsidRDefault="0061553B" w:rsidP="00305879">
            <w:pPr>
              <w:rPr>
                <w:lang w:eastAsia="zh-CN"/>
              </w:rPr>
            </w:pPr>
            <w:r w:rsidRPr="003848A4">
              <w:rPr>
                <w:lang w:eastAsia="zh-CN"/>
              </w:rPr>
              <w:t>к/с 40102810945370000005</w:t>
            </w:r>
          </w:p>
          <w:p w:rsidR="0061553B" w:rsidRPr="003808A2" w:rsidRDefault="0061553B" w:rsidP="00305879">
            <w:pPr>
              <w:rPr>
                <w:lang w:eastAsia="zh-CN"/>
              </w:rPr>
            </w:pPr>
            <w:r w:rsidRPr="003808A2">
              <w:rPr>
                <w:lang w:eastAsia="zh-CN"/>
              </w:rPr>
              <w:t xml:space="preserve">Северо-Западное ГУ Банка России </w:t>
            </w:r>
          </w:p>
          <w:p w:rsidR="0061553B" w:rsidRPr="003808A2" w:rsidRDefault="0061553B" w:rsidP="00305879">
            <w:pPr>
              <w:rPr>
                <w:lang w:eastAsia="zh-CN"/>
              </w:rPr>
            </w:pPr>
            <w:r w:rsidRPr="003808A2">
              <w:rPr>
                <w:lang w:eastAsia="zh-CN"/>
              </w:rPr>
              <w:t>по г. Санкт-Петербургу,</w:t>
            </w:r>
            <w:r>
              <w:rPr>
                <w:lang w:eastAsia="zh-CN"/>
              </w:rPr>
              <w:t xml:space="preserve"> </w:t>
            </w:r>
            <w:r w:rsidRPr="003808A2">
              <w:rPr>
                <w:lang w:eastAsia="zh-CN"/>
              </w:rPr>
              <w:t xml:space="preserve">г. Санкт-Петербург                           </w:t>
            </w:r>
          </w:p>
          <w:p w:rsidR="0061553B" w:rsidRPr="003808A2" w:rsidRDefault="0061553B" w:rsidP="00305879">
            <w:pPr>
              <w:rPr>
                <w:lang w:eastAsia="zh-CN"/>
              </w:rPr>
            </w:pPr>
            <w:r w:rsidRPr="003808A2">
              <w:rPr>
                <w:lang w:eastAsia="zh-CN"/>
              </w:rPr>
              <w:t>БИК 044030001</w:t>
            </w:r>
          </w:p>
          <w:p w:rsidR="0061553B" w:rsidRPr="003808A2" w:rsidRDefault="0061553B" w:rsidP="00305879">
            <w:pPr>
              <w:rPr>
                <w:b/>
                <w:lang w:val="en-US" w:eastAsia="zh-CN"/>
              </w:rPr>
            </w:pPr>
            <w:r w:rsidRPr="003808A2">
              <w:rPr>
                <w:lang w:eastAsia="zh-CN"/>
              </w:rPr>
              <w:t xml:space="preserve">ОГРН 1027809256672 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53B" w:rsidRPr="003808A2" w:rsidRDefault="0061553B" w:rsidP="00305879">
            <w:pPr>
              <w:ind w:left="320"/>
              <w:rPr>
                <w:lang w:val="lt-LT" w:eastAsia="zh-CN"/>
              </w:rPr>
            </w:pPr>
          </w:p>
        </w:tc>
      </w:tr>
      <w:tr w:rsidR="0061553B" w:rsidRPr="003808A2" w:rsidTr="00305879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53B" w:rsidRPr="003808A2" w:rsidRDefault="00020901" w:rsidP="00305879">
            <w:r>
              <w:rPr>
                <w:b/>
                <w:lang w:eastAsia="zh-CN"/>
              </w:rPr>
              <w:t>Врио заместителя</w:t>
            </w:r>
            <w:r w:rsidR="0061553B" w:rsidRPr="003808A2">
              <w:rPr>
                <w:b/>
                <w:lang w:eastAsia="zh-CN"/>
              </w:rPr>
              <w:t xml:space="preserve"> генерального</w:t>
            </w:r>
            <w:r w:rsidR="0061553B">
              <w:rPr>
                <w:b/>
                <w:lang w:eastAsia="zh-CN"/>
              </w:rPr>
              <w:t xml:space="preserve"> д</w:t>
            </w:r>
            <w:r w:rsidR="0061553B" w:rsidRPr="003808A2">
              <w:rPr>
                <w:b/>
                <w:lang w:eastAsia="zh-CN"/>
              </w:rPr>
              <w:t>иректора по</w:t>
            </w:r>
            <w:r w:rsidR="0061553B">
              <w:rPr>
                <w:b/>
                <w:lang w:eastAsia="zh-CN"/>
              </w:rPr>
              <w:t xml:space="preserve"> </w:t>
            </w:r>
            <w:r w:rsidR="0061553B" w:rsidRPr="003808A2">
              <w:rPr>
                <w:b/>
                <w:lang w:eastAsia="zh-CN"/>
              </w:rPr>
              <w:t>научной работе</w:t>
            </w:r>
          </w:p>
          <w:p w:rsidR="0061553B" w:rsidRPr="003808A2" w:rsidRDefault="0061553B" w:rsidP="00305879">
            <w:pPr>
              <w:rPr>
                <w:b/>
                <w:lang w:eastAsia="zh-CN"/>
              </w:rPr>
            </w:pPr>
          </w:p>
          <w:p w:rsidR="0061553B" w:rsidRPr="003808A2" w:rsidRDefault="0061553B" w:rsidP="00305879">
            <w:pPr>
              <w:rPr>
                <w:b/>
                <w:lang w:eastAsia="zh-CN"/>
              </w:rPr>
            </w:pPr>
          </w:p>
          <w:p w:rsidR="0061553B" w:rsidRPr="003808A2" w:rsidRDefault="0061553B" w:rsidP="00305879">
            <w:pPr>
              <w:rPr>
                <w:lang w:eastAsia="zh-CN"/>
              </w:rPr>
            </w:pPr>
            <w:r w:rsidRPr="003808A2">
              <w:rPr>
                <w:lang w:eastAsia="zh-CN"/>
              </w:rPr>
              <w:t>__________________</w:t>
            </w:r>
            <w:r>
              <w:rPr>
                <w:lang w:eastAsia="zh-CN"/>
              </w:rPr>
              <w:t xml:space="preserve"> / </w:t>
            </w:r>
            <w:r w:rsidR="00020901">
              <w:t>А.А. Трушина</w:t>
            </w:r>
          </w:p>
          <w:p w:rsidR="0061553B" w:rsidRPr="00A90456" w:rsidRDefault="0061553B" w:rsidP="00305879">
            <w:pPr>
              <w:rPr>
                <w:sz w:val="16"/>
                <w:szCs w:val="16"/>
                <w:lang w:eastAsia="zh-CN"/>
              </w:rPr>
            </w:pPr>
            <w:r w:rsidRPr="00A90456">
              <w:rPr>
                <w:sz w:val="16"/>
                <w:szCs w:val="16"/>
                <w:lang w:eastAsia="zh-CN"/>
              </w:rPr>
              <w:t xml:space="preserve">                   (подпись)      </w:t>
            </w:r>
          </w:p>
          <w:p w:rsidR="0061553B" w:rsidRPr="00A90456" w:rsidRDefault="0061553B" w:rsidP="00305879">
            <w:pPr>
              <w:rPr>
                <w:b/>
                <w:sz w:val="16"/>
                <w:szCs w:val="16"/>
                <w:lang w:eastAsia="zh-CN"/>
              </w:rPr>
            </w:pPr>
            <w:r w:rsidRPr="00A90456">
              <w:rPr>
                <w:sz w:val="16"/>
                <w:szCs w:val="16"/>
                <w:lang w:eastAsia="zh-CN"/>
              </w:rPr>
              <w:t xml:space="preserve">М.П.                                                                                                                         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53B" w:rsidRPr="003808A2" w:rsidRDefault="0061553B" w:rsidP="00305879">
            <w:pPr>
              <w:jc w:val="center"/>
              <w:rPr>
                <w:i/>
                <w:lang w:eastAsia="zh-CN"/>
              </w:rPr>
            </w:pPr>
          </w:p>
          <w:p w:rsidR="0061553B" w:rsidRPr="003808A2" w:rsidRDefault="0061553B" w:rsidP="00305879">
            <w:pPr>
              <w:jc w:val="center"/>
              <w:rPr>
                <w:i/>
                <w:lang w:eastAsia="zh-CN"/>
              </w:rPr>
            </w:pPr>
          </w:p>
          <w:p w:rsidR="0061553B" w:rsidRPr="003808A2" w:rsidRDefault="0061553B" w:rsidP="00305879">
            <w:pPr>
              <w:jc w:val="center"/>
              <w:rPr>
                <w:i/>
                <w:lang w:eastAsia="zh-CN"/>
              </w:rPr>
            </w:pPr>
          </w:p>
          <w:p w:rsidR="0061553B" w:rsidRDefault="0061553B" w:rsidP="00305879">
            <w:pPr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 xml:space="preserve">     </w:t>
            </w:r>
          </w:p>
          <w:p w:rsidR="0061553B" w:rsidRPr="003808A2" w:rsidRDefault="0061553B" w:rsidP="00305879">
            <w:pPr>
              <w:rPr>
                <w:lang w:eastAsia="zh-CN"/>
              </w:rPr>
            </w:pPr>
            <w:r w:rsidRPr="003808A2">
              <w:rPr>
                <w:i/>
                <w:lang w:eastAsia="zh-CN"/>
              </w:rPr>
              <w:t>______________  / _______________</w:t>
            </w:r>
            <w:r>
              <w:rPr>
                <w:i/>
                <w:lang w:eastAsia="zh-CN"/>
              </w:rPr>
              <w:t>__</w:t>
            </w:r>
          </w:p>
          <w:p w:rsidR="0061553B" w:rsidRPr="00A90456" w:rsidRDefault="0061553B" w:rsidP="00305879">
            <w:pPr>
              <w:jc w:val="both"/>
              <w:rPr>
                <w:sz w:val="16"/>
                <w:szCs w:val="16"/>
                <w:lang w:eastAsia="zh-CN"/>
              </w:rPr>
            </w:pPr>
            <w:r w:rsidRPr="00A90456">
              <w:rPr>
                <w:sz w:val="16"/>
                <w:szCs w:val="16"/>
                <w:lang w:eastAsia="zh-CN"/>
              </w:rPr>
              <w:t xml:space="preserve">            (подпись)                   </w:t>
            </w:r>
            <w:r>
              <w:rPr>
                <w:sz w:val="16"/>
                <w:szCs w:val="16"/>
                <w:lang w:eastAsia="zh-CN"/>
              </w:rPr>
              <w:t xml:space="preserve">    </w:t>
            </w:r>
            <w:r w:rsidRPr="00A90456">
              <w:rPr>
                <w:sz w:val="16"/>
                <w:szCs w:val="16"/>
                <w:lang w:eastAsia="zh-CN"/>
              </w:rPr>
              <w:t>(расшифровка подписи)</w:t>
            </w:r>
          </w:p>
          <w:p w:rsidR="0061553B" w:rsidRPr="00A90456" w:rsidRDefault="0061553B" w:rsidP="00305879">
            <w:pPr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         </w:t>
            </w:r>
            <w:r w:rsidRPr="00A90456">
              <w:rPr>
                <w:sz w:val="16"/>
                <w:szCs w:val="16"/>
                <w:lang w:eastAsia="zh-CN"/>
              </w:rPr>
              <w:t>М.П.</w:t>
            </w:r>
          </w:p>
        </w:tc>
      </w:tr>
    </w:tbl>
    <w:p w:rsidR="00874C21" w:rsidRPr="00874C21" w:rsidRDefault="00874C21" w:rsidP="00020901">
      <w:pPr>
        <w:rPr>
          <w:color w:val="000000"/>
          <w:sz w:val="28"/>
          <w:szCs w:val="28"/>
        </w:rPr>
      </w:pPr>
      <w:bookmarkStart w:id="4" w:name="_GoBack"/>
      <w:bookmarkEnd w:id="4"/>
    </w:p>
    <w:sectPr w:rsidR="00874C21" w:rsidRPr="00874C21" w:rsidSect="0061553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0C1" w:rsidRDefault="005E10C1" w:rsidP="00CE363A">
      <w:r>
        <w:separator/>
      </w:r>
    </w:p>
  </w:endnote>
  <w:endnote w:type="continuationSeparator" w:id="0">
    <w:p w:rsidR="005E10C1" w:rsidRDefault="005E10C1" w:rsidP="00CE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0C1" w:rsidRDefault="005E10C1" w:rsidP="00CE363A">
      <w:r>
        <w:separator/>
      </w:r>
    </w:p>
  </w:footnote>
  <w:footnote w:type="continuationSeparator" w:id="0">
    <w:p w:rsidR="005E10C1" w:rsidRDefault="005E10C1" w:rsidP="00CE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069C"/>
    <w:multiLevelType w:val="multilevel"/>
    <w:tmpl w:val="5AEC915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4E52191"/>
    <w:multiLevelType w:val="hybridMultilevel"/>
    <w:tmpl w:val="D04A3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007C0"/>
    <w:multiLevelType w:val="hybridMultilevel"/>
    <w:tmpl w:val="8856D4C8"/>
    <w:lvl w:ilvl="0" w:tplc="3C6C60FE">
      <w:start w:val="6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E97346"/>
    <w:multiLevelType w:val="hybridMultilevel"/>
    <w:tmpl w:val="74B0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057E7"/>
    <w:multiLevelType w:val="hybridMultilevel"/>
    <w:tmpl w:val="285839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95A"/>
    <w:multiLevelType w:val="hybridMultilevel"/>
    <w:tmpl w:val="49D01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26BBC"/>
    <w:multiLevelType w:val="hybridMultilevel"/>
    <w:tmpl w:val="021C47CE"/>
    <w:lvl w:ilvl="0" w:tplc="4FE0A3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22C17"/>
    <w:multiLevelType w:val="hybridMultilevel"/>
    <w:tmpl w:val="B51EAC54"/>
    <w:lvl w:ilvl="0" w:tplc="9F9A3FC4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B5F84"/>
    <w:multiLevelType w:val="hybridMultilevel"/>
    <w:tmpl w:val="8CFABA72"/>
    <w:name w:val="Numbered list 2"/>
    <w:lvl w:ilvl="0" w:tplc="7BB07AFC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37B69458">
      <w:start w:val="1"/>
      <w:numFmt w:val="lowerLetter"/>
      <w:lvlText w:val="%2."/>
      <w:lvlJc w:val="left"/>
      <w:rPr>
        <w:rFonts w:cs="Times New Roman"/>
      </w:rPr>
    </w:lvl>
    <w:lvl w:ilvl="2" w:tplc="5CD4B0CC">
      <w:start w:val="1"/>
      <w:numFmt w:val="lowerRoman"/>
      <w:lvlText w:val="%3."/>
      <w:lvlJc w:val="left"/>
      <w:rPr>
        <w:rFonts w:cs="Times New Roman"/>
      </w:rPr>
    </w:lvl>
    <w:lvl w:ilvl="3" w:tplc="F4B8C462">
      <w:start w:val="1"/>
      <w:numFmt w:val="decimal"/>
      <w:lvlText w:val="%4."/>
      <w:lvlJc w:val="left"/>
      <w:rPr>
        <w:rFonts w:cs="Times New Roman"/>
      </w:rPr>
    </w:lvl>
    <w:lvl w:ilvl="4" w:tplc="74C63DA4">
      <w:start w:val="1"/>
      <w:numFmt w:val="lowerLetter"/>
      <w:lvlText w:val="%5."/>
      <w:lvlJc w:val="left"/>
      <w:rPr>
        <w:rFonts w:cs="Times New Roman"/>
      </w:rPr>
    </w:lvl>
    <w:lvl w:ilvl="5" w:tplc="1402084C">
      <w:start w:val="1"/>
      <w:numFmt w:val="lowerRoman"/>
      <w:lvlText w:val="%6."/>
      <w:lvlJc w:val="left"/>
      <w:rPr>
        <w:rFonts w:cs="Times New Roman"/>
      </w:rPr>
    </w:lvl>
    <w:lvl w:ilvl="6" w:tplc="BEA071D0">
      <w:start w:val="1"/>
      <w:numFmt w:val="decimal"/>
      <w:lvlText w:val="%7."/>
      <w:lvlJc w:val="left"/>
      <w:rPr>
        <w:rFonts w:cs="Times New Roman"/>
      </w:rPr>
    </w:lvl>
    <w:lvl w:ilvl="7" w:tplc="C9B6F614">
      <w:start w:val="1"/>
      <w:numFmt w:val="lowerLetter"/>
      <w:lvlText w:val="%8."/>
      <w:lvlJc w:val="left"/>
      <w:rPr>
        <w:rFonts w:cs="Times New Roman"/>
      </w:rPr>
    </w:lvl>
    <w:lvl w:ilvl="8" w:tplc="05421082">
      <w:start w:val="1"/>
      <w:numFmt w:val="lowerRoman"/>
      <w:lvlText w:val="%9."/>
      <w:lvlJc w:val="left"/>
      <w:rPr>
        <w:rFonts w:cs="Times New Roman"/>
      </w:rPr>
    </w:lvl>
  </w:abstractNum>
  <w:abstractNum w:abstractNumId="9" w15:restartNumberingAfterBreak="0">
    <w:nsid w:val="4BA376CD"/>
    <w:multiLevelType w:val="multilevel"/>
    <w:tmpl w:val="E75C3B8E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8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0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8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" w:firstLine="0"/>
      </w:pPr>
      <w:rPr>
        <w:rFonts w:hint="default"/>
      </w:rPr>
    </w:lvl>
  </w:abstractNum>
  <w:abstractNum w:abstractNumId="10" w15:restartNumberingAfterBreak="0">
    <w:nsid w:val="50493971"/>
    <w:multiLevelType w:val="hybridMultilevel"/>
    <w:tmpl w:val="7F100614"/>
    <w:lvl w:ilvl="0" w:tplc="0CA45D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770DB3"/>
    <w:multiLevelType w:val="multilevel"/>
    <w:tmpl w:val="C62CF7E0"/>
    <w:lvl w:ilvl="0">
      <w:start w:val="3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 w:hint="default"/>
        <w:b w:val="0"/>
        <w:color w:val="000000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12" w15:restartNumberingAfterBreak="0">
    <w:nsid w:val="53D66D4F"/>
    <w:multiLevelType w:val="multilevel"/>
    <w:tmpl w:val="E9DA0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A122202"/>
    <w:multiLevelType w:val="multilevel"/>
    <w:tmpl w:val="09ECF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05B5606"/>
    <w:multiLevelType w:val="hybridMultilevel"/>
    <w:tmpl w:val="7B8ABF88"/>
    <w:lvl w:ilvl="0" w:tplc="6BA875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7634E"/>
    <w:multiLevelType w:val="hybridMultilevel"/>
    <w:tmpl w:val="5F6AF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A0B3C"/>
    <w:multiLevelType w:val="hybridMultilevel"/>
    <w:tmpl w:val="86A86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62F9D"/>
    <w:multiLevelType w:val="multilevel"/>
    <w:tmpl w:val="E3F4C8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cs="Times New Roman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sz w:val="22"/>
      </w:rPr>
    </w:lvl>
  </w:abstractNum>
  <w:abstractNum w:abstractNumId="18" w15:restartNumberingAfterBreak="0">
    <w:nsid w:val="6E4466D4"/>
    <w:multiLevelType w:val="hybridMultilevel"/>
    <w:tmpl w:val="FA460E26"/>
    <w:lvl w:ilvl="0" w:tplc="BFE2F95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E5155C7"/>
    <w:multiLevelType w:val="hybridMultilevel"/>
    <w:tmpl w:val="B580A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768C3"/>
    <w:multiLevelType w:val="hybridMultilevel"/>
    <w:tmpl w:val="80966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A2595"/>
    <w:multiLevelType w:val="hybridMultilevel"/>
    <w:tmpl w:val="D8EA365E"/>
    <w:lvl w:ilvl="0" w:tplc="963AA588">
      <w:start w:val="4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5"/>
  </w:num>
  <w:num w:numId="5">
    <w:abstractNumId w:val="20"/>
  </w:num>
  <w:num w:numId="6">
    <w:abstractNumId w:val="15"/>
  </w:num>
  <w:num w:numId="7">
    <w:abstractNumId w:val="19"/>
  </w:num>
  <w:num w:numId="8">
    <w:abstractNumId w:val="1"/>
  </w:num>
  <w:num w:numId="9">
    <w:abstractNumId w:val="13"/>
  </w:num>
  <w:num w:numId="10">
    <w:abstractNumId w:val="0"/>
  </w:num>
  <w:num w:numId="11">
    <w:abstractNumId w:val="6"/>
  </w:num>
  <w:num w:numId="12">
    <w:abstractNumId w:val="7"/>
  </w:num>
  <w:num w:numId="13">
    <w:abstractNumId w:val="14"/>
  </w:num>
  <w:num w:numId="14">
    <w:abstractNumId w:val="9"/>
  </w:num>
  <w:num w:numId="15">
    <w:abstractNumId w:val="11"/>
  </w:num>
  <w:num w:numId="16">
    <w:abstractNumId w:val="18"/>
  </w:num>
  <w:num w:numId="17">
    <w:abstractNumId w:val="16"/>
  </w:num>
  <w:num w:numId="18">
    <w:abstractNumId w:val="3"/>
  </w:num>
  <w:num w:numId="19">
    <w:abstractNumId w:val="8"/>
  </w:num>
  <w:num w:numId="20">
    <w:abstractNumId w:val="17"/>
  </w:num>
  <w:num w:numId="21">
    <w:abstractNumId w:val="2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EF"/>
    <w:rsid w:val="00006B69"/>
    <w:rsid w:val="00017444"/>
    <w:rsid w:val="00020901"/>
    <w:rsid w:val="000408E7"/>
    <w:rsid w:val="0004689C"/>
    <w:rsid w:val="00047E26"/>
    <w:rsid w:val="0005741D"/>
    <w:rsid w:val="000639AB"/>
    <w:rsid w:val="00070614"/>
    <w:rsid w:val="000729D2"/>
    <w:rsid w:val="000734A2"/>
    <w:rsid w:val="0007358B"/>
    <w:rsid w:val="00074876"/>
    <w:rsid w:val="00075024"/>
    <w:rsid w:val="00081140"/>
    <w:rsid w:val="00081B08"/>
    <w:rsid w:val="000906C7"/>
    <w:rsid w:val="00093C20"/>
    <w:rsid w:val="000A062A"/>
    <w:rsid w:val="000A2644"/>
    <w:rsid w:val="000B482B"/>
    <w:rsid w:val="000C507F"/>
    <w:rsid w:val="000C72B2"/>
    <w:rsid w:val="000E5412"/>
    <w:rsid w:val="000F11E1"/>
    <w:rsid w:val="00106A43"/>
    <w:rsid w:val="00112932"/>
    <w:rsid w:val="00115001"/>
    <w:rsid w:val="001219B4"/>
    <w:rsid w:val="0013572B"/>
    <w:rsid w:val="00137E14"/>
    <w:rsid w:val="001433EA"/>
    <w:rsid w:val="0014387A"/>
    <w:rsid w:val="001466AE"/>
    <w:rsid w:val="00171502"/>
    <w:rsid w:val="00173D36"/>
    <w:rsid w:val="001778B4"/>
    <w:rsid w:val="00183C1A"/>
    <w:rsid w:val="00192D2C"/>
    <w:rsid w:val="001B58AD"/>
    <w:rsid w:val="001C0BA4"/>
    <w:rsid w:val="001C1549"/>
    <w:rsid w:val="001C4A03"/>
    <w:rsid w:val="001D0C6F"/>
    <w:rsid w:val="001E5062"/>
    <w:rsid w:val="001F4A9E"/>
    <w:rsid w:val="00203947"/>
    <w:rsid w:val="0020463D"/>
    <w:rsid w:val="00207A38"/>
    <w:rsid w:val="00223BCD"/>
    <w:rsid w:val="00230482"/>
    <w:rsid w:val="002367D4"/>
    <w:rsid w:val="0024295D"/>
    <w:rsid w:val="00245608"/>
    <w:rsid w:val="0025490B"/>
    <w:rsid w:val="0025592B"/>
    <w:rsid w:val="00262E5F"/>
    <w:rsid w:val="00264362"/>
    <w:rsid w:val="00291F9D"/>
    <w:rsid w:val="002950CE"/>
    <w:rsid w:val="002966C4"/>
    <w:rsid w:val="002A52C1"/>
    <w:rsid w:val="002B1225"/>
    <w:rsid w:val="002B2AE6"/>
    <w:rsid w:val="002D307A"/>
    <w:rsid w:val="002D4658"/>
    <w:rsid w:val="002D614C"/>
    <w:rsid w:val="002E17D8"/>
    <w:rsid w:val="002F2205"/>
    <w:rsid w:val="002F79EF"/>
    <w:rsid w:val="00305879"/>
    <w:rsid w:val="00307236"/>
    <w:rsid w:val="00323A39"/>
    <w:rsid w:val="003341D5"/>
    <w:rsid w:val="00340C38"/>
    <w:rsid w:val="003628D8"/>
    <w:rsid w:val="0037334D"/>
    <w:rsid w:val="00374394"/>
    <w:rsid w:val="00377FF0"/>
    <w:rsid w:val="00386D75"/>
    <w:rsid w:val="003928C2"/>
    <w:rsid w:val="003A14DE"/>
    <w:rsid w:val="003A7C32"/>
    <w:rsid w:val="003B0D20"/>
    <w:rsid w:val="003B3DC5"/>
    <w:rsid w:val="003C65FA"/>
    <w:rsid w:val="003D4CEF"/>
    <w:rsid w:val="003E124D"/>
    <w:rsid w:val="0040358D"/>
    <w:rsid w:val="004066CC"/>
    <w:rsid w:val="00411C86"/>
    <w:rsid w:val="00425664"/>
    <w:rsid w:val="0043730D"/>
    <w:rsid w:val="004438AB"/>
    <w:rsid w:val="0044474C"/>
    <w:rsid w:val="00445723"/>
    <w:rsid w:val="00447AE3"/>
    <w:rsid w:val="00453B3F"/>
    <w:rsid w:val="00453F43"/>
    <w:rsid w:val="00464692"/>
    <w:rsid w:val="004718AE"/>
    <w:rsid w:val="00474675"/>
    <w:rsid w:val="004803B0"/>
    <w:rsid w:val="00486876"/>
    <w:rsid w:val="00494928"/>
    <w:rsid w:val="004A0629"/>
    <w:rsid w:val="004A44ED"/>
    <w:rsid w:val="004A7577"/>
    <w:rsid w:val="004B089A"/>
    <w:rsid w:val="004B595E"/>
    <w:rsid w:val="004B7BFE"/>
    <w:rsid w:val="004D2BAC"/>
    <w:rsid w:val="004E370E"/>
    <w:rsid w:val="004F4F88"/>
    <w:rsid w:val="004F6D37"/>
    <w:rsid w:val="0050247E"/>
    <w:rsid w:val="00503759"/>
    <w:rsid w:val="0051248E"/>
    <w:rsid w:val="00516CBB"/>
    <w:rsid w:val="005240DE"/>
    <w:rsid w:val="00526A8F"/>
    <w:rsid w:val="005314F9"/>
    <w:rsid w:val="005630CA"/>
    <w:rsid w:val="00577FBA"/>
    <w:rsid w:val="00593C80"/>
    <w:rsid w:val="0059448D"/>
    <w:rsid w:val="005B30D4"/>
    <w:rsid w:val="005B5407"/>
    <w:rsid w:val="005C11E0"/>
    <w:rsid w:val="005C3093"/>
    <w:rsid w:val="005D55B8"/>
    <w:rsid w:val="005D6E5D"/>
    <w:rsid w:val="005E10C1"/>
    <w:rsid w:val="005E3098"/>
    <w:rsid w:val="005E7BCF"/>
    <w:rsid w:val="0060130F"/>
    <w:rsid w:val="00602425"/>
    <w:rsid w:val="00606531"/>
    <w:rsid w:val="0061553B"/>
    <w:rsid w:val="00622611"/>
    <w:rsid w:val="0062411C"/>
    <w:rsid w:val="00633DC1"/>
    <w:rsid w:val="00643A3B"/>
    <w:rsid w:val="00645831"/>
    <w:rsid w:val="006468E6"/>
    <w:rsid w:val="0064793F"/>
    <w:rsid w:val="00652280"/>
    <w:rsid w:val="00660AAD"/>
    <w:rsid w:val="0066248F"/>
    <w:rsid w:val="00674F36"/>
    <w:rsid w:val="0067534C"/>
    <w:rsid w:val="00676786"/>
    <w:rsid w:val="00686CEE"/>
    <w:rsid w:val="00687ED1"/>
    <w:rsid w:val="006931FD"/>
    <w:rsid w:val="006A441A"/>
    <w:rsid w:val="006B3F2D"/>
    <w:rsid w:val="006C508B"/>
    <w:rsid w:val="006C692C"/>
    <w:rsid w:val="006E165B"/>
    <w:rsid w:val="006E24AA"/>
    <w:rsid w:val="006E4A69"/>
    <w:rsid w:val="00701DAD"/>
    <w:rsid w:val="00703175"/>
    <w:rsid w:val="0070473A"/>
    <w:rsid w:val="00705E01"/>
    <w:rsid w:val="007109F7"/>
    <w:rsid w:val="0071723B"/>
    <w:rsid w:val="00721908"/>
    <w:rsid w:val="00723B15"/>
    <w:rsid w:val="007437C7"/>
    <w:rsid w:val="0074451F"/>
    <w:rsid w:val="00757A4E"/>
    <w:rsid w:val="00763B0D"/>
    <w:rsid w:val="0076718A"/>
    <w:rsid w:val="007757BA"/>
    <w:rsid w:val="0077653E"/>
    <w:rsid w:val="00783803"/>
    <w:rsid w:val="00787009"/>
    <w:rsid w:val="007B3177"/>
    <w:rsid w:val="007B7D4C"/>
    <w:rsid w:val="007C1B5D"/>
    <w:rsid w:val="007C39A9"/>
    <w:rsid w:val="007C7304"/>
    <w:rsid w:val="007C77AD"/>
    <w:rsid w:val="007E1612"/>
    <w:rsid w:val="007E254F"/>
    <w:rsid w:val="007F57AE"/>
    <w:rsid w:val="008018D3"/>
    <w:rsid w:val="0080641A"/>
    <w:rsid w:val="00816914"/>
    <w:rsid w:val="00821BD8"/>
    <w:rsid w:val="00831FC4"/>
    <w:rsid w:val="00836276"/>
    <w:rsid w:val="00844E29"/>
    <w:rsid w:val="0084538F"/>
    <w:rsid w:val="0085143D"/>
    <w:rsid w:val="00857D16"/>
    <w:rsid w:val="00874C21"/>
    <w:rsid w:val="00880A91"/>
    <w:rsid w:val="00886B8A"/>
    <w:rsid w:val="00891119"/>
    <w:rsid w:val="0089626A"/>
    <w:rsid w:val="008C6A97"/>
    <w:rsid w:val="008E6572"/>
    <w:rsid w:val="008F2D56"/>
    <w:rsid w:val="008F4706"/>
    <w:rsid w:val="00911437"/>
    <w:rsid w:val="00921C8B"/>
    <w:rsid w:val="0092318A"/>
    <w:rsid w:val="0092703C"/>
    <w:rsid w:val="00930699"/>
    <w:rsid w:val="00931359"/>
    <w:rsid w:val="00940267"/>
    <w:rsid w:val="009419A2"/>
    <w:rsid w:val="00955271"/>
    <w:rsid w:val="00962CDF"/>
    <w:rsid w:val="009671D6"/>
    <w:rsid w:val="00967DBF"/>
    <w:rsid w:val="00971450"/>
    <w:rsid w:val="00980F31"/>
    <w:rsid w:val="009816F6"/>
    <w:rsid w:val="009911F1"/>
    <w:rsid w:val="009A0061"/>
    <w:rsid w:val="009A253C"/>
    <w:rsid w:val="009A537F"/>
    <w:rsid w:val="009C1183"/>
    <w:rsid w:val="009D205C"/>
    <w:rsid w:val="009E124A"/>
    <w:rsid w:val="009E2542"/>
    <w:rsid w:val="009E5485"/>
    <w:rsid w:val="00A14C95"/>
    <w:rsid w:val="00A22DC4"/>
    <w:rsid w:val="00A338F7"/>
    <w:rsid w:val="00A70CDB"/>
    <w:rsid w:val="00A72E33"/>
    <w:rsid w:val="00A76DA2"/>
    <w:rsid w:val="00A839B5"/>
    <w:rsid w:val="00AC7079"/>
    <w:rsid w:val="00AD44A4"/>
    <w:rsid w:val="00AF1847"/>
    <w:rsid w:val="00B12540"/>
    <w:rsid w:val="00B17D41"/>
    <w:rsid w:val="00B17DCC"/>
    <w:rsid w:val="00B20944"/>
    <w:rsid w:val="00B247ED"/>
    <w:rsid w:val="00B25E55"/>
    <w:rsid w:val="00B37E3D"/>
    <w:rsid w:val="00B56A4C"/>
    <w:rsid w:val="00B5752C"/>
    <w:rsid w:val="00B60302"/>
    <w:rsid w:val="00B63FEA"/>
    <w:rsid w:val="00B65394"/>
    <w:rsid w:val="00B72C48"/>
    <w:rsid w:val="00B74964"/>
    <w:rsid w:val="00B75A93"/>
    <w:rsid w:val="00B81534"/>
    <w:rsid w:val="00B92A47"/>
    <w:rsid w:val="00BB2B59"/>
    <w:rsid w:val="00BC49A3"/>
    <w:rsid w:val="00BC70C9"/>
    <w:rsid w:val="00BD0969"/>
    <w:rsid w:val="00BE1AB9"/>
    <w:rsid w:val="00BF5C68"/>
    <w:rsid w:val="00C213AE"/>
    <w:rsid w:val="00C22AEF"/>
    <w:rsid w:val="00C25788"/>
    <w:rsid w:val="00C50C6E"/>
    <w:rsid w:val="00C817F8"/>
    <w:rsid w:val="00C87BA9"/>
    <w:rsid w:val="00C93E1E"/>
    <w:rsid w:val="00CA023A"/>
    <w:rsid w:val="00CA23BC"/>
    <w:rsid w:val="00CB34FC"/>
    <w:rsid w:val="00CB5BE9"/>
    <w:rsid w:val="00CC014E"/>
    <w:rsid w:val="00CC4C86"/>
    <w:rsid w:val="00CC50ED"/>
    <w:rsid w:val="00CC7D46"/>
    <w:rsid w:val="00CD2456"/>
    <w:rsid w:val="00CE21ED"/>
    <w:rsid w:val="00CE32CC"/>
    <w:rsid w:val="00CE363A"/>
    <w:rsid w:val="00CE56B9"/>
    <w:rsid w:val="00CF35B5"/>
    <w:rsid w:val="00CF6CF2"/>
    <w:rsid w:val="00D1233D"/>
    <w:rsid w:val="00D1389F"/>
    <w:rsid w:val="00D208CE"/>
    <w:rsid w:val="00D26AA4"/>
    <w:rsid w:val="00D318CB"/>
    <w:rsid w:val="00D4523B"/>
    <w:rsid w:val="00D4540A"/>
    <w:rsid w:val="00D46262"/>
    <w:rsid w:val="00D50A35"/>
    <w:rsid w:val="00D70995"/>
    <w:rsid w:val="00D83482"/>
    <w:rsid w:val="00D85203"/>
    <w:rsid w:val="00D85857"/>
    <w:rsid w:val="00D95218"/>
    <w:rsid w:val="00D952CC"/>
    <w:rsid w:val="00D95F18"/>
    <w:rsid w:val="00DA1766"/>
    <w:rsid w:val="00DA1BEC"/>
    <w:rsid w:val="00DB089B"/>
    <w:rsid w:val="00DB10CF"/>
    <w:rsid w:val="00DB1676"/>
    <w:rsid w:val="00DC1727"/>
    <w:rsid w:val="00DC2F9D"/>
    <w:rsid w:val="00DC3E35"/>
    <w:rsid w:val="00DC651B"/>
    <w:rsid w:val="00DC7051"/>
    <w:rsid w:val="00DC7706"/>
    <w:rsid w:val="00DD058F"/>
    <w:rsid w:val="00DD7B05"/>
    <w:rsid w:val="00DE369C"/>
    <w:rsid w:val="00DF2220"/>
    <w:rsid w:val="00DF288B"/>
    <w:rsid w:val="00DF5477"/>
    <w:rsid w:val="00DF54B8"/>
    <w:rsid w:val="00E36269"/>
    <w:rsid w:val="00E7360F"/>
    <w:rsid w:val="00E73F00"/>
    <w:rsid w:val="00E8408A"/>
    <w:rsid w:val="00E964A2"/>
    <w:rsid w:val="00EA0D50"/>
    <w:rsid w:val="00EA65B2"/>
    <w:rsid w:val="00EB4192"/>
    <w:rsid w:val="00EC07AF"/>
    <w:rsid w:val="00ED6428"/>
    <w:rsid w:val="00EE4A44"/>
    <w:rsid w:val="00EF0EC7"/>
    <w:rsid w:val="00F02E27"/>
    <w:rsid w:val="00F030A0"/>
    <w:rsid w:val="00F05C48"/>
    <w:rsid w:val="00F11161"/>
    <w:rsid w:val="00F148D9"/>
    <w:rsid w:val="00F17107"/>
    <w:rsid w:val="00F21755"/>
    <w:rsid w:val="00F26491"/>
    <w:rsid w:val="00F306CE"/>
    <w:rsid w:val="00F32900"/>
    <w:rsid w:val="00F345A1"/>
    <w:rsid w:val="00F348CE"/>
    <w:rsid w:val="00F35BA5"/>
    <w:rsid w:val="00F45016"/>
    <w:rsid w:val="00F45957"/>
    <w:rsid w:val="00F46531"/>
    <w:rsid w:val="00F505D0"/>
    <w:rsid w:val="00F50D12"/>
    <w:rsid w:val="00F60A60"/>
    <w:rsid w:val="00F613C8"/>
    <w:rsid w:val="00F82B46"/>
    <w:rsid w:val="00F92FC4"/>
    <w:rsid w:val="00F93609"/>
    <w:rsid w:val="00F946C2"/>
    <w:rsid w:val="00F965B8"/>
    <w:rsid w:val="00FA5115"/>
    <w:rsid w:val="00FA52B6"/>
    <w:rsid w:val="00FC38FA"/>
    <w:rsid w:val="00FC645F"/>
    <w:rsid w:val="00FD05A6"/>
    <w:rsid w:val="00FD2402"/>
    <w:rsid w:val="00FE2304"/>
    <w:rsid w:val="00FE4F9E"/>
    <w:rsid w:val="00FF08A8"/>
    <w:rsid w:val="00FF23C8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F3DB6"/>
  <w15:chartTrackingRefBased/>
  <w15:docId w15:val="{86B29532-0493-4709-905B-75125257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9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D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CE3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E363A"/>
    <w:rPr>
      <w:sz w:val="24"/>
      <w:szCs w:val="24"/>
    </w:rPr>
  </w:style>
  <w:style w:type="paragraph" w:styleId="a6">
    <w:name w:val="footer"/>
    <w:basedOn w:val="a"/>
    <w:link w:val="a7"/>
    <w:rsid w:val="00CE3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E363A"/>
    <w:rPr>
      <w:sz w:val="24"/>
      <w:szCs w:val="24"/>
    </w:rPr>
  </w:style>
  <w:style w:type="paragraph" w:styleId="a8">
    <w:name w:val="Balloon Text"/>
    <w:basedOn w:val="a"/>
    <w:link w:val="a9"/>
    <w:rsid w:val="00CE36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E363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74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rsid w:val="00377FF0"/>
    <w:pPr>
      <w:spacing w:before="100" w:beforeAutospacing="1" w:after="100" w:afterAutospacing="1"/>
    </w:pPr>
    <w:rPr>
      <w:lang w:eastAsia="zh-CN"/>
    </w:rPr>
  </w:style>
  <w:style w:type="paragraph" w:customStyle="1" w:styleId="ListParagraph1">
    <w:name w:val="List Paragraph1"/>
    <w:basedOn w:val="a"/>
    <w:rsid w:val="00377FF0"/>
    <w:pPr>
      <w:ind w:left="720"/>
    </w:pPr>
  </w:style>
  <w:style w:type="paragraph" w:styleId="ab">
    <w:name w:val="No Spacing"/>
    <w:uiPriority w:val="1"/>
    <w:qFormat/>
    <w:rsid w:val="00377FF0"/>
    <w:rPr>
      <w:sz w:val="24"/>
      <w:szCs w:val="24"/>
    </w:rPr>
  </w:style>
  <w:style w:type="table" w:styleId="ac">
    <w:name w:val="Table Grid"/>
    <w:basedOn w:val="a1"/>
    <w:rsid w:val="00255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1885E-2FCE-4A6E-BDF2-2E3DB8C7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проведении аттестации работников РНБ</vt:lpstr>
    </vt:vector>
  </TitlesOfParts>
  <Company>РНБ</Company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проведении аттестации работников РНБ</dc:title>
  <dc:subject/>
  <dc:creator>Лихоманов</dc:creator>
  <cp:keywords/>
  <cp:lastModifiedBy>User</cp:lastModifiedBy>
  <cp:revision>4</cp:revision>
  <cp:lastPrinted>2019-10-30T07:34:00Z</cp:lastPrinted>
  <dcterms:created xsi:type="dcterms:W3CDTF">2023-11-28T07:16:00Z</dcterms:created>
  <dcterms:modified xsi:type="dcterms:W3CDTF">2024-06-18T07:43:00Z</dcterms:modified>
</cp:coreProperties>
</file>